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C0E" w:rsidRDefault="001970EC">
      <w:pPr>
        <w:jc w:val="center"/>
      </w:pPr>
      <w:bookmarkStart w:id="0" w:name="_GoBack"/>
      <w:bookmarkEnd w:id="0"/>
      <w:r>
        <w:rPr>
          <w:rFonts w:ascii="Times New Roman" w:eastAsia="Times New Roman" w:hAnsi="Times New Roman" w:cs="Times New Roman"/>
          <w:b/>
          <w:color w:val="222222"/>
          <w:sz w:val="26"/>
          <w:szCs w:val="26"/>
          <w:highlight w:val="white"/>
        </w:rPr>
        <w:t>English III Course Syllabus</w:t>
      </w:r>
    </w:p>
    <w:p w:rsidR="008B4C0E" w:rsidRDefault="001970EC">
      <w:pPr>
        <w:jc w:val="center"/>
      </w:pPr>
      <w:r>
        <w:rPr>
          <w:rFonts w:ascii="Times New Roman" w:eastAsia="Times New Roman" w:hAnsi="Times New Roman" w:cs="Times New Roman"/>
          <w:color w:val="222222"/>
        </w:rPr>
        <w:t>Cedar Ridge High School  | 2016-2017</w:t>
      </w:r>
    </w:p>
    <w:p w:rsidR="008B4C0E" w:rsidRDefault="008B4C0E"/>
    <w:p w:rsidR="008B4C0E" w:rsidRDefault="001970EC">
      <w:r>
        <w:rPr>
          <w:rFonts w:ascii="Times New Roman" w:eastAsia="Times New Roman" w:hAnsi="Times New Roman" w:cs="Times New Roman"/>
          <w:b/>
        </w:rPr>
        <w:t>Teacher: Vanessa Kneupper</w:t>
      </w:r>
      <w:r>
        <w:rPr>
          <w:rFonts w:ascii="Times New Roman" w:eastAsia="Times New Roman" w:hAnsi="Times New Roman" w:cs="Times New Roman"/>
          <w:color w:val="FF0000"/>
        </w:rPr>
        <w:t xml:space="preserve"> </w:t>
      </w:r>
    </w:p>
    <w:p w:rsidR="008B4C0E" w:rsidRDefault="001970EC">
      <w:r>
        <w:rPr>
          <w:rFonts w:ascii="Times New Roman" w:eastAsia="Times New Roman" w:hAnsi="Times New Roman" w:cs="Times New Roman"/>
          <w:b/>
        </w:rPr>
        <w:t>Location: A113</w:t>
      </w:r>
    </w:p>
    <w:p w:rsidR="008B4C0E" w:rsidRDefault="001970EC">
      <w:r>
        <w:rPr>
          <w:rFonts w:ascii="Times New Roman" w:eastAsia="Times New Roman" w:hAnsi="Times New Roman" w:cs="Times New Roman"/>
          <w:b/>
        </w:rPr>
        <w:t>Email</w:t>
      </w:r>
      <w:r>
        <w:rPr>
          <w:rFonts w:ascii="Times New Roman" w:eastAsia="Times New Roman" w:hAnsi="Times New Roman" w:cs="Times New Roman"/>
        </w:rPr>
        <w:t xml:space="preserve">: </w:t>
      </w:r>
      <w:r>
        <w:rPr>
          <w:rFonts w:ascii="Times New Roman" w:eastAsia="Times New Roman" w:hAnsi="Times New Roman" w:cs="Times New Roman"/>
          <w:b/>
        </w:rPr>
        <w:t>Vanessa_Kneupper@roundrockisd.org</w:t>
      </w:r>
    </w:p>
    <w:p w:rsidR="008B4C0E" w:rsidRDefault="001970EC">
      <w:r>
        <w:rPr>
          <w:rFonts w:ascii="Times New Roman" w:eastAsia="Times New Roman" w:hAnsi="Times New Roman" w:cs="Times New Roman"/>
          <w:b/>
        </w:rPr>
        <w:t xml:space="preserve">Website: </w:t>
      </w:r>
      <w:hyperlink r:id="rId8">
        <w:r>
          <w:rPr>
            <w:rFonts w:ascii="Times New Roman" w:eastAsia="Times New Roman" w:hAnsi="Times New Roman" w:cs="Times New Roman"/>
            <w:color w:val="1155CC"/>
            <w:u w:val="single"/>
          </w:rPr>
          <w:t>vanessakneupper.weebly.com</w:t>
        </w:r>
      </w:hyperlink>
    </w:p>
    <w:p w:rsidR="008B4C0E" w:rsidRDefault="001970EC">
      <w:r>
        <w:rPr>
          <w:rFonts w:ascii="Times New Roman" w:eastAsia="Times New Roman" w:hAnsi="Times New Roman" w:cs="Times New Roman"/>
          <w:b/>
        </w:rPr>
        <w:t>Phone</w:t>
      </w:r>
      <w:r>
        <w:rPr>
          <w:rFonts w:ascii="Times New Roman" w:eastAsia="Times New Roman" w:hAnsi="Times New Roman" w:cs="Times New Roman"/>
        </w:rPr>
        <w:t xml:space="preserve">: </w:t>
      </w:r>
      <w:r>
        <w:rPr>
          <w:rFonts w:ascii="Times New Roman" w:eastAsia="Times New Roman" w:hAnsi="Times New Roman" w:cs="Times New Roman"/>
          <w:b/>
        </w:rPr>
        <w:t>512-704-0004</w:t>
      </w:r>
    </w:p>
    <w:p w:rsidR="008B4C0E" w:rsidRDefault="008B4C0E"/>
    <w:p w:rsidR="008B4C0E" w:rsidRDefault="001970EC">
      <w:r>
        <w:rPr>
          <w:rFonts w:ascii="Times New Roman" w:eastAsia="Times New Roman" w:hAnsi="Times New Roman" w:cs="Times New Roman"/>
        </w:rPr>
        <w:t xml:space="preserve">Please sign up for my teacher Remind service to receive text message or email reminders. </w:t>
      </w:r>
      <w:r>
        <w:rPr>
          <w:rFonts w:ascii="Times New Roman" w:eastAsia="Times New Roman" w:hAnsi="Times New Roman" w:cs="Times New Roman"/>
          <w:b/>
        </w:rPr>
        <w:t xml:space="preserve">Text the code     </w:t>
      </w:r>
      <w:r>
        <w:rPr>
          <w:rFonts w:ascii="Times New Roman" w:eastAsia="Times New Roman" w:hAnsi="Times New Roman" w:cs="Times New Roman"/>
          <w:b/>
          <w:highlight w:val="cyan"/>
          <w:u w:val="single"/>
        </w:rPr>
        <w:t xml:space="preserve"> </w:t>
      </w:r>
      <w:r>
        <w:rPr>
          <w:rFonts w:ascii="Times New Roman" w:eastAsia="Times New Roman" w:hAnsi="Times New Roman" w:cs="Times New Roman"/>
          <w:b/>
        </w:rPr>
        <w:t>@kneupper3 to 81010.</w:t>
      </w:r>
      <w:r>
        <w:rPr>
          <w:rFonts w:ascii="Times New Roman" w:eastAsia="Times New Roman" w:hAnsi="Times New Roman" w:cs="Times New Roman"/>
        </w:rPr>
        <w:t xml:space="preserve"> More information about how Remind works can be found at </w:t>
      </w:r>
      <w:hyperlink r:id="rId9">
        <w:r>
          <w:rPr>
            <w:rFonts w:ascii="Times New Roman" w:eastAsia="Times New Roman" w:hAnsi="Times New Roman" w:cs="Times New Roman"/>
            <w:color w:val="1155CC"/>
            <w:u w:val="single"/>
          </w:rPr>
          <w:t>www.remind.com</w:t>
        </w:r>
      </w:hyperlink>
      <w:r>
        <w:rPr>
          <w:rFonts w:ascii="Times New Roman" w:eastAsia="Times New Roman" w:hAnsi="Times New Roman" w:cs="Times New Roman"/>
        </w:rPr>
        <w:t xml:space="preserve">. </w:t>
      </w:r>
    </w:p>
    <w:p w:rsidR="008B4C0E" w:rsidRDefault="008B4C0E"/>
    <w:p w:rsidR="008B4C0E" w:rsidRDefault="001970EC">
      <w:pPr>
        <w:pStyle w:val="Heading1"/>
        <w:spacing w:before="0"/>
        <w:contextualSpacing w:val="0"/>
      </w:pPr>
      <w:bookmarkStart w:id="1" w:name="h.5n4gkvld0s45" w:colFirst="0" w:colLast="0"/>
      <w:bookmarkEnd w:id="1"/>
      <w:r>
        <w:rPr>
          <w:rFonts w:ascii="Times New Roman" w:eastAsia="Times New Roman" w:hAnsi="Times New Roman" w:cs="Times New Roman"/>
          <w:b/>
          <w:color w:val="222222"/>
          <w:sz w:val="22"/>
          <w:szCs w:val="22"/>
          <w:highlight w:val="white"/>
        </w:rPr>
        <w:t>Course Objectives and Skills</w:t>
      </w:r>
    </w:p>
    <w:p w:rsidR="008B4C0E" w:rsidRDefault="001970EC">
      <w:pPr>
        <w:pStyle w:val="Heading1"/>
        <w:spacing w:before="0"/>
        <w:contextualSpacing w:val="0"/>
      </w:pPr>
      <w:bookmarkStart w:id="2" w:name="h.al8ua598xegq" w:colFirst="0" w:colLast="0"/>
      <w:bookmarkEnd w:id="2"/>
      <w:r>
        <w:rPr>
          <w:rFonts w:ascii="Times New Roman" w:eastAsia="Times New Roman" w:hAnsi="Times New Roman" w:cs="Times New Roman"/>
          <w:color w:val="222222"/>
          <w:sz w:val="22"/>
          <w:szCs w:val="22"/>
          <w:highlight w:val="white"/>
        </w:rPr>
        <w:t>Welcome to English III at Cedar Ridge! In this course, students will engage in activities that build on their prior knowledge and skills in order to strengthen their reading, writing, and oral language skills. Students will r</w:t>
      </w:r>
      <w:r>
        <w:rPr>
          <w:rFonts w:ascii="Times New Roman" w:eastAsia="Times New Roman" w:hAnsi="Times New Roman" w:cs="Times New Roman"/>
          <w:color w:val="222222"/>
          <w:sz w:val="22"/>
          <w:szCs w:val="22"/>
          <w:highlight w:val="white"/>
        </w:rPr>
        <w:t>ead and write on a daily basis, specifically focusing on the ability to read, write, and think critically through collaborative learning, an aligned curriculum, and the implementation of research-based literacy practices in the classroom.</w:t>
      </w:r>
    </w:p>
    <w:p w:rsidR="008B4C0E" w:rsidRDefault="008B4C0E"/>
    <w:p w:rsidR="008B4C0E" w:rsidRDefault="001970EC">
      <w:r>
        <w:rPr>
          <w:rFonts w:ascii="Times New Roman" w:eastAsia="Times New Roman" w:hAnsi="Times New Roman" w:cs="Times New Roman"/>
          <w:b/>
          <w:color w:val="222222"/>
          <w:highlight w:val="white"/>
        </w:rPr>
        <w:t>Course Organizat</w:t>
      </w:r>
      <w:r>
        <w:rPr>
          <w:rFonts w:ascii="Times New Roman" w:eastAsia="Times New Roman" w:hAnsi="Times New Roman" w:cs="Times New Roman"/>
          <w:b/>
          <w:color w:val="222222"/>
          <w:highlight w:val="white"/>
        </w:rPr>
        <w:t>ion and Readings</w:t>
      </w:r>
    </w:p>
    <w:p w:rsidR="008B4C0E" w:rsidRDefault="001970EC">
      <w:r>
        <w:rPr>
          <w:rFonts w:ascii="Times New Roman" w:eastAsia="Times New Roman" w:hAnsi="Times New Roman" w:cs="Times New Roman"/>
          <w:color w:val="222222"/>
          <w:highlight w:val="white"/>
        </w:rPr>
        <w:t xml:space="preserve">This course is arranged into six units according to the aligned district curriculum. In addition to multiple shorter texts, we will study three major works: </w:t>
      </w:r>
      <w:r>
        <w:rPr>
          <w:rFonts w:ascii="Times New Roman" w:eastAsia="Times New Roman" w:hAnsi="Times New Roman" w:cs="Times New Roman"/>
          <w:i/>
          <w:color w:val="222222"/>
          <w:highlight w:val="white"/>
        </w:rPr>
        <w:t xml:space="preserve">The Crucible </w:t>
      </w:r>
      <w:r>
        <w:rPr>
          <w:rFonts w:ascii="Times New Roman" w:eastAsia="Times New Roman" w:hAnsi="Times New Roman" w:cs="Times New Roman"/>
          <w:color w:val="222222"/>
          <w:highlight w:val="white"/>
        </w:rPr>
        <w:t xml:space="preserve">(Arthur Miller), </w:t>
      </w:r>
      <w:r>
        <w:rPr>
          <w:rFonts w:ascii="Times New Roman" w:eastAsia="Times New Roman" w:hAnsi="Times New Roman" w:cs="Times New Roman"/>
          <w:i/>
          <w:color w:val="222222"/>
          <w:highlight w:val="white"/>
        </w:rPr>
        <w:t xml:space="preserve">The Great Gatsby </w:t>
      </w:r>
      <w:r>
        <w:rPr>
          <w:rFonts w:ascii="Times New Roman" w:eastAsia="Times New Roman" w:hAnsi="Times New Roman" w:cs="Times New Roman"/>
          <w:color w:val="222222"/>
          <w:highlight w:val="white"/>
        </w:rPr>
        <w:t xml:space="preserve">(F. Scott Fitzgerald), and </w:t>
      </w:r>
      <w:r>
        <w:rPr>
          <w:rFonts w:ascii="Times New Roman" w:eastAsia="Times New Roman" w:hAnsi="Times New Roman" w:cs="Times New Roman"/>
          <w:i/>
          <w:color w:val="222222"/>
          <w:highlight w:val="white"/>
        </w:rPr>
        <w:t xml:space="preserve">A Raisin in the Sun </w:t>
      </w:r>
      <w:r>
        <w:rPr>
          <w:rFonts w:ascii="Times New Roman" w:eastAsia="Times New Roman" w:hAnsi="Times New Roman" w:cs="Times New Roman"/>
          <w:color w:val="222222"/>
          <w:highlight w:val="white"/>
        </w:rPr>
        <w:t>(Lorraine Hansberry). Students will progress through the following units:</w:t>
      </w:r>
    </w:p>
    <w:p w:rsidR="008B4C0E" w:rsidRDefault="008B4C0E"/>
    <w:p w:rsidR="008B4C0E" w:rsidRDefault="001970EC">
      <w:r>
        <w:rPr>
          <w:rFonts w:ascii="Times New Roman" w:eastAsia="Times New Roman" w:hAnsi="Times New Roman" w:cs="Times New Roman"/>
          <w:color w:val="222222"/>
          <w:u w:val="single"/>
        </w:rPr>
        <w:t>First Semester</w:t>
      </w:r>
    </w:p>
    <w:p w:rsidR="008B4C0E" w:rsidRDefault="001970EC">
      <w:r>
        <w:rPr>
          <w:rFonts w:ascii="Times New Roman" w:eastAsia="Times New Roman" w:hAnsi="Times New Roman" w:cs="Times New Roman"/>
          <w:color w:val="222222"/>
        </w:rPr>
        <w:t>Unit 1A - Reader’s Workshop: Close Reading</w:t>
      </w:r>
    </w:p>
    <w:p w:rsidR="008B4C0E" w:rsidRDefault="001970EC">
      <w:r>
        <w:rPr>
          <w:rFonts w:ascii="Times New Roman" w:eastAsia="Times New Roman" w:hAnsi="Times New Roman" w:cs="Times New Roman"/>
          <w:color w:val="222222"/>
        </w:rPr>
        <w:t>Unit 2 - The Dramatic Experience</w:t>
      </w:r>
    </w:p>
    <w:p w:rsidR="008B4C0E" w:rsidRDefault="001970EC">
      <w:r>
        <w:rPr>
          <w:rFonts w:ascii="Times New Roman" w:eastAsia="Times New Roman" w:hAnsi="Times New Roman" w:cs="Times New Roman"/>
          <w:color w:val="222222"/>
        </w:rPr>
        <w:t xml:space="preserve">Unit 3 - Poetry and Short Prose </w:t>
      </w:r>
    </w:p>
    <w:p w:rsidR="008B4C0E" w:rsidRDefault="008B4C0E"/>
    <w:p w:rsidR="008B4C0E" w:rsidRDefault="001970EC">
      <w:r>
        <w:rPr>
          <w:rFonts w:ascii="Times New Roman" w:eastAsia="Times New Roman" w:hAnsi="Times New Roman" w:cs="Times New Roman"/>
          <w:color w:val="222222"/>
          <w:u w:val="single"/>
        </w:rPr>
        <w:t>Second Semester</w:t>
      </w:r>
      <w:r>
        <w:rPr>
          <w:rFonts w:ascii="Times New Roman" w:eastAsia="Times New Roman" w:hAnsi="Times New Roman" w:cs="Times New Roman"/>
          <w:i/>
          <w:color w:val="222222"/>
          <w:u w:val="single"/>
        </w:rPr>
        <w:t xml:space="preserve"> </w:t>
      </w:r>
    </w:p>
    <w:p w:rsidR="008B4C0E" w:rsidRDefault="001970EC">
      <w:r>
        <w:rPr>
          <w:rFonts w:ascii="Times New Roman" w:eastAsia="Times New Roman" w:hAnsi="Times New Roman" w:cs="Times New Roman"/>
          <w:color w:val="222222"/>
        </w:rPr>
        <w:t>Unit 4 - Informed P</w:t>
      </w:r>
      <w:r>
        <w:rPr>
          <w:rFonts w:ascii="Times New Roman" w:eastAsia="Times New Roman" w:hAnsi="Times New Roman" w:cs="Times New Roman"/>
          <w:color w:val="222222"/>
        </w:rPr>
        <w:t>ersuasion with Research</w:t>
      </w:r>
    </w:p>
    <w:p w:rsidR="008B4C0E" w:rsidRDefault="001970EC">
      <w:r>
        <w:rPr>
          <w:rFonts w:ascii="Times New Roman" w:eastAsia="Times New Roman" w:hAnsi="Times New Roman" w:cs="Times New Roman"/>
          <w:color w:val="222222"/>
        </w:rPr>
        <w:t xml:space="preserve">Unit 5 - Critical Analysis </w:t>
      </w:r>
    </w:p>
    <w:p w:rsidR="008B4C0E" w:rsidRDefault="001970EC">
      <w:r>
        <w:rPr>
          <w:rFonts w:ascii="Times New Roman" w:eastAsia="Times New Roman" w:hAnsi="Times New Roman" w:cs="Times New Roman"/>
          <w:color w:val="222222"/>
        </w:rPr>
        <w:t xml:space="preserve">Unit 6A - Synthesis Across Genres </w:t>
      </w:r>
    </w:p>
    <w:p w:rsidR="008B4C0E" w:rsidRDefault="001970EC">
      <w:r>
        <w:rPr>
          <w:rFonts w:ascii="Times New Roman" w:eastAsia="Times New Roman" w:hAnsi="Times New Roman" w:cs="Times New Roman"/>
          <w:color w:val="222222"/>
        </w:rPr>
        <w:t xml:space="preserve">Unit 6B - Writing for the Future: “Real World” Writing </w:t>
      </w:r>
    </w:p>
    <w:p w:rsidR="008B4C0E" w:rsidRDefault="001970EC">
      <w:r>
        <w:rPr>
          <w:rFonts w:ascii="Times New Roman" w:eastAsia="Times New Roman" w:hAnsi="Times New Roman" w:cs="Times New Roman"/>
          <w:color w:val="222222"/>
          <w:highlight w:val="white"/>
        </w:rPr>
        <w:t xml:space="preserve"> </w:t>
      </w:r>
    </w:p>
    <w:p w:rsidR="008B4C0E" w:rsidRDefault="001970EC">
      <w:r>
        <w:rPr>
          <w:rFonts w:ascii="Times New Roman" w:eastAsia="Times New Roman" w:hAnsi="Times New Roman" w:cs="Times New Roman"/>
          <w:b/>
          <w:color w:val="222222"/>
          <w:highlight w:val="white"/>
        </w:rPr>
        <w:t>Materials</w:t>
      </w:r>
    </w:p>
    <w:p w:rsidR="008B4C0E" w:rsidRDefault="001970EC">
      <w:r>
        <w:rPr>
          <w:rFonts w:ascii="Times New Roman" w:eastAsia="Times New Roman" w:hAnsi="Times New Roman" w:cs="Times New Roman"/>
          <w:color w:val="222222"/>
          <w:highlight w:val="white"/>
        </w:rPr>
        <w:t>Students should bring the following items to class every day:</w:t>
      </w:r>
    </w:p>
    <w:p w:rsidR="008B4C0E" w:rsidRDefault="001970EC">
      <w:pPr>
        <w:numPr>
          <w:ilvl w:val="0"/>
          <w:numId w:val="1"/>
        </w:numPr>
        <w:ind w:hanging="360"/>
        <w:contextualSpacing/>
        <w:rPr>
          <w:color w:val="222222"/>
          <w:highlight w:val="white"/>
        </w:rPr>
      </w:pPr>
      <w:r>
        <w:rPr>
          <w:rFonts w:ascii="Times New Roman" w:eastAsia="Times New Roman" w:hAnsi="Times New Roman" w:cs="Times New Roman"/>
          <w:color w:val="222222"/>
          <w:highlight w:val="white"/>
        </w:rPr>
        <w:t xml:space="preserve">A folder or binder to hold all handouts received </w:t>
      </w:r>
    </w:p>
    <w:p w:rsidR="008B4C0E" w:rsidRDefault="001970EC">
      <w:pPr>
        <w:numPr>
          <w:ilvl w:val="0"/>
          <w:numId w:val="1"/>
        </w:numPr>
        <w:ind w:hanging="360"/>
        <w:contextualSpacing/>
        <w:rPr>
          <w:color w:val="222222"/>
          <w:highlight w:val="white"/>
        </w:rPr>
      </w:pPr>
      <w:r>
        <w:rPr>
          <w:rFonts w:ascii="Times New Roman" w:eastAsia="Times New Roman" w:hAnsi="Times New Roman" w:cs="Times New Roman"/>
          <w:color w:val="222222"/>
          <w:highlight w:val="white"/>
        </w:rPr>
        <w:t>A notebook used only for this class</w:t>
      </w:r>
    </w:p>
    <w:p w:rsidR="008B4C0E" w:rsidRDefault="001970EC">
      <w:pPr>
        <w:numPr>
          <w:ilvl w:val="0"/>
          <w:numId w:val="1"/>
        </w:numPr>
        <w:ind w:hanging="360"/>
        <w:contextualSpacing/>
        <w:rPr>
          <w:color w:val="222222"/>
          <w:highlight w:val="white"/>
        </w:rPr>
      </w:pPr>
      <w:r>
        <w:rPr>
          <w:rFonts w:ascii="Times New Roman" w:eastAsia="Times New Roman" w:hAnsi="Times New Roman" w:cs="Times New Roman"/>
          <w:color w:val="222222"/>
          <w:highlight w:val="white"/>
        </w:rPr>
        <w:t xml:space="preserve">Paper and pens </w:t>
      </w:r>
    </w:p>
    <w:p w:rsidR="008B4C0E" w:rsidRDefault="008B4C0E"/>
    <w:p w:rsidR="008B4C0E" w:rsidRDefault="001970EC">
      <w:r>
        <w:rPr>
          <w:rFonts w:ascii="Times New Roman" w:eastAsia="Times New Roman" w:hAnsi="Times New Roman" w:cs="Times New Roman"/>
          <w:b/>
          <w:color w:val="222222"/>
          <w:highlight w:val="white"/>
        </w:rPr>
        <w:t>Course Expectations</w:t>
      </w:r>
    </w:p>
    <w:p w:rsidR="008B4C0E" w:rsidRDefault="001970EC">
      <w:r>
        <w:rPr>
          <w:rFonts w:ascii="Times New Roman" w:eastAsia="Times New Roman" w:hAnsi="Times New Roman" w:cs="Times New Roman"/>
          <w:color w:val="222222"/>
          <w:highlight w:val="white"/>
        </w:rPr>
        <w:t>Academic honesty and respect for others and themselves are expected of all students at all times. Our campus policy regarding academi</w:t>
      </w:r>
      <w:r>
        <w:rPr>
          <w:rFonts w:ascii="Times New Roman" w:eastAsia="Times New Roman" w:hAnsi="Times New Roman" w:cs="Times New Roman"/>
          <w:color w:val="222222"/>
          <w:highlight w:val="white"/>
        </w:rPr>
        <w:t>c integrity is detailed below. We will approach all readings and assignments on a mature, intellectual level. Students should come to class prepared and ready to learn, just as I will come prepared and ready to teach.</w:t>
      </w:r>
    </w:p>
    <w:p w:rsidR="008B4C0E" w:rsidRDefault="001970EC">
      <w:r>
        <w:rPr>
          <w:rFonts w:ascii="Times New Roman" w:eastAsia="Times New Roman" w:hAnsi="Times New Roman" w:cs="Times New Roman"/>
          <w:b/>
          <w:highlight w:val="white"/>
        </w:rPr>
        <w:t>Electronic Devices</w:t>
      </w:r>
    </w:p>
    <w:p w:rsidR="008B4C0E" w:rsidRDefault="001970EC">
      <w:pPr>
        <w:ind w:right="300"/>
      </w:pPr>
      <w:r>
        <w:rPr>
          <w:rFonts w:ascii="Times New Roman" w:eastAsia="Times New Roman" w:hAnsi="Times New Roman" w:cs="Times New Roman"/>
          <w:highlight w:val="white"/>
        </w:rPr>
        <w:lastRenderedPageBreak/>
        <w:t>Cell phones, person</w:t>
      </w:r>
      <w:r>
        <w:rPr>
          <w:rFonts w:ascii="Times New Roman" w:eastAsia="Times New Roman" w:hAnsi="Times New Roman" w:cs="Times New Roman"/>
          <w:highlight w:val="white"/>
        </w:rPr>
        <w:t>al laptops, tablets, and other electronic devices are prohibited unless otherwise noted by the teacher. Students using their own devices should be connected to the school’s network and firewall. Use of electronic devices outside of academic use is always p</w:t>
      </w:r>
      <w:r>
        <w:rPr>
          <w:rFonts w:ascii="Times New Roman" w:eastAsia="Times New Roman" w:hAnsi="Times New Roman" w:cs="Times New Roman"/>
          <w:highlight w:val="white"/>
        </w:rPr>
        <w:t>rohibited, and students are responsible for their own devices. Devices used at inappropriate times or in inappropriate ways will be confiscated.</w:t>
      </w:r>
    </w:p>
    <w:p w:rsidR="008B4C0E" w:rsidRDefault="008B4C0E">
      <w:pPr>
        <w:ind w:right="300"/>
      </w:pPr>
    </w:p>
    <w:p w:rsidR="008B4C0E" w:rsidRDefault="001970EC">
      <w:pPr>
        <w:ind w:right="300"/>
      </w:pPr>
      <w:r>
        <w:rPr>
          <w:rFonts w:ascii="Times New Roman" w:eastAsia="Times New Roman" w:hAnsi="Times New Roman" w:cs="Times New Roman"/>
          <w:b/>
          <w:highlight w:val="white"/>
        </w:rPr>
        <w:t xml:space="preserve">Tardy Policy </w:t>
      </w:r>
    </w:p>
    <w:p w:rsidR="008B4C0E" w:rsidRDefault="001970EC">
      <w:pPr>
        <w:ind w:right="300"/>
      </w:pPr>
      <w:r>
        <w:rPr>
          <w:rFonts w:ascii="Times New Roman" w:eastAsia="Times New Roman" w:hAnsi="Times New Roman" w:cs="Times New Roman"/>
          <w:highlight w:val="white"/>
        </w:rPr>
        <w:t>Students are considered tardy if not in class by the time the bell rings. Any students not in class by that time will be marked tardy unless otherwise excused.</w:t>
      </w:r>
    </w:p>
    <w:p w:rsidR="008B4C0E" w:rsidRDefault="008B4C0E">
      <w:pPr>
        <w:ind w:right="300"/>
      </w:pPr>
    </w:p>
    <w:p w:rsidR="008B4C0E" w:rsidRDefault="001970EC">
      <w:pPr>
        <w:ind w:right="300"/>
      </w:pPr>
      <w:r>
        <w:rPr>
          <w:rFonts w:ascii="Times New Roman" w:eastAsia="Times New Roman" w:hAnsi="Times New Roman" w:cs="Times New Roman"/>
          <w:b/>
          <w:highlight w:val="white"/>
        </w:rPr>
        <w:t>Restroom Policy</w:t>
      </w:r>
    </w:p>
    <w:p w:rsidR="008B4C0E" w:rsidRDefault="001970EC">
      <w:pPr>
        <w:ind w:right="300"/>
      </w:pPr>
      <w:r>
        <w:rPr>
          <w:rFonts w:ascii="Times New Roman" w:eastAsia="Times New Roman" w:hAnsi="Times New Roman" w:cs="Times New Roman"/>
          <w:highlight w:val="white"/>
        </w:rPr>
        <w:t>Cedar Ridge students should remain in the classroom for the first and last 20 m</w:t>
      </w:r>
      <w:r>
        <w:rPr>
          <w:rFonts w:ascii="Times New Roman" w:eastAsia="Times New Roman" w:hAnsi="Times New Roman" w:cs="Times New Roman"/>
          <w:highlight w:val="white"/>
        </w:rPr>
        <w:t xml:space="preserve">inutes of class. </w:t>
      </w:r>
    </w:p>
    <w:p w:rsidR="008B4C0E" w:rsidRDefault="008B4C0E"/>
    <w:p w:rsidR="008B4C0E" w:rsidRDefault="001970EC">
      <w:r>
        <w:rPr>
          <w:rFonts w:ascii="Times New Roman" w:eastAsia="Times New Roman" w:hAnsi="Times New Roman" w:cs="Times New Roman"/>
          <w:b/>
          <w:color w:val="222222"/>
          <w:highlight w:val="white"/>
        </w:rPr>
        <w:t>Grading Policy</w:t>
      </w:r>
    </w:p>
    <w:p w:rsidR="008B4C0E" w:rsidRDefault="001970EC">
      <w:r>
        <w:rPr>
          <w:rFonts w:ascii="Times New Roman" w:eastAsia="Times New Roman" w:hAnsi="Times New Roman" w:cs="Times New Roman"/>
          <w:color w:val="222222"/>
          <w:highlight w:val="white"/>
        </w:rPr>
        <w:t>Graded assignments will be divided into two categories:</w:t>
      </w:r>
    </w:p>
    <w:p w:rsidR="008B4C0E" w:rsidRDefault="001970EC">
      <w:pPr>
        <w:numPr>
          <w:ilvl w:val="0"/>
          <w:numId w:val="4"/>
        </w:numPr>
        <w:ind w:hanging="360"/>
        <w:contextualSpacing/>
        <w:rPr>
          <w:color w:val="222222"/>
          <w:highlight w:val="white"/>
        </w:rPr>
      </w:pPr>
      <w:r>
        <w:rPr>
          <w:rFonts w:ascii="Times New Roman" w:eastAsia="Times New Roman" w:hAnsi="Times New Roman" w:cs="Times New Roman"/>
          <w:color w:val="222222"/>
          <w:highlight w:val="white"/>
        </w:rPr>
        <w:t xml:space="preserve">Product Grades  60%   </w:t>
      </w:r>
    </w:p>
    <w:p w:rsidR="008B4C0E" w:rsidRDefault="001970EC">
      <w:pPr>
        <w:numPr>
          <w:ilvl w:val="1"/>
          <w:numId w:val="4"/>
        </w:numPr>
        <w:ind w:hanging="360"/>
        <w:contextualSpacing/>
        <w:rPr>
          <w:color w:val="222222"/>
          <w:highlight w:val="white"/>
        </w:rPr>
      </w:pPr>
      <w:r>
        <w:rPr>
          <w:rFonts w:ascii="Times New Roman" w:eastAsia="Times New Roman" w:hAnsi="Times New Roman" w:cs="Times New Roman"/>
          <w:i/>
          <w:color w:val="222222"/>
          <w:highlight w:val="white"/>
        </w:rPr>
        <w:t>These grades reflect assessments of skills, concepts, and learning objectives taught in the unit and/or recursive skills from previous units an</w:t>
      </w:r>
      <w:r>
        <w:rPr>
          <w:rFonts w:ascii="Times New Roman" w:eastAsia="Times New Roman" w:hAnsi="Times New Roman" w:cs="Times New Roman"/>
          <w:i/>
          <w:color w:val="222222"/>
          <w:highlight w:val="white"/>
        </w:rPr>
        <w:t>d grade levels. Examples from this category are projects, final drafts, quizzes, tests, portfolios, various formal class assignments, and summative assessments.</w:t>
      </w:r>
    </w:p>
    <w:p w:rsidR="008B4C0E" w:rsidRDefault="001970EC">
      <w:pPr>
        <w:numPr>
          <w:ilvl w:val="0"/>
          <w:numId w:val="5"/>
        </w:numPr>
        <w:ind w:hanging="360"/>
        <w:contextualSpacing/>
        <w:rPr>
          <w:color w:val="222222"/>
          <w:highlight w:val="white"/>
        </w:rPr>
      </w:pPr>
      <w:r>
        <w:rPr>
          <w:rFonts w:ascii="Times New Roman" w:eastAsia="Times New Roman" w:hAnsi="Times New Roman" w:cs="Times New Roman"/>
          <w:color w:val="222222"/>
          <w:highlight w:val="white"/>
        </w:rPr>
        <w:t>Process Grades  40%</w:t>
      </w:r>
    </w:p>
    <w:p w:rsidR="008B4C0E" w:rsidRDefault="001970EC">
      <w:pPr>
        <w:numPr>
          <w:ilvl w:val="1"/>
          <w:numId w:val="5"/>
        </w:numPr>
        <w:ind w:hanging="360"/>
        <w:contextualSpacing/>
        <w:rPr>
          <w:color w:val="222222"/>
          <w:highlight w:val="white"/>
        </w:rPr>
      </w:pPr>
      <w:r>
        <w:rPr>
          <w:rFonts w:ascii="Times New Roman" w:eastAsia="Times New Roman" w:hAnsi="Times New Roman" w:cs="Times New Roman"/>
          <w:i/>
          <w:color w:val="222222"/>
          <w:highlight w:val="white"/>
        </w:rPr>
        <w:t>These grades reflect the ongoing construction of knowledge through the creation of first drafts, revisions of these drafts, various class assignments, ongoing journal assignments, annotations, reflections, constructive and critical classroom participation,</w:t>
      </w:r>
      <w:r>
        <w:rPr>
          <w:rFonts w:ascii="Times New Roman" w:eastAsia="Times New Roman" w:hAnsi="Times New Roman" w:cs="Times New Roman"/>
          <w:i/>
          <w:color w:val="222222"/>
          <w:highlight w:val="white"/>
        </w:rPr>
        <w:t xml:space="preserve"> formative assessments, and some in-class group assignments.</w:t>
      </w:r>
    </w:p>
    <w:p w:rsidR="008B4C0E" w:rsidRDefault="008B4C0E"/>
    <w:p w:rsidR="008B4C0E" w:rsidRDefault="001970EC">
      <w:r>
        <w:rPr>
          <w:rFonts w:ascii="Times New Roman" w:eastAsia="Times New Roman" w:hAnsi="Times New Roman" w:cs="Times New Roman"/>
          <w:color w:val="222222"/>
        </w:rPr>
        <w:t>Grades are determined by the grading system used in RRISD:</w:t>
      </w:r>
    </w:p>
    <w:p w:rsidR="008B4C0E" w:rsidRDefault="008B4C0E">
      <w:pPr>
        <w:ind w:right="300"/>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8B4C0E">
        <w:tc>
          <w:tcPr>
            <w:tcW w:w="2520" w:type="dxa"/>
            <w:tcMar>
              <w:top w:w="100" w:type="dxa"/>
              <w:left w:w="100" w:type="dxa"/>
              <w:bottom w:w="100" w:type="dxa"/>
              <w:right w:w="100" w:type="dxa"/>
            </w:tcMar>
          </w:tcPr>
          <w:p w:rsidR="008B4C0E" w:rsidRDefault="001970EC">
            <w:pPr>
              <w:widowControl w:val="0"/>
              <w:spacing w:line="240" w:lineRule="auto"/>
              <w:jc w:val="center"/>
            </w:pPr>
            <w:r>
              <w:rPr>
                <w:rFonts w:ascii="Times New Roman" w:eastAsia="Times New Roman" w:hAnsi="Times New Roman" w:cs="Times New Roman"/>
                <w:b/>
              </w:rPr>
              <w:t>A</w:t>
            </w:r>
          </w:p>
        </w:tc>
        <w:tc>
          <w:tcPr>
            <w:tcW w:w="2520" w:type="dxa"/>
            <w:tcMar>
              <w:top w:w="100" w:type="dxa"/>
              <w:left w:w="100" w:type="dxa"/>
              <w:bottom w:w="100" w:type="dxa"/>
              <w:right w:w="100" w:type="dxa"/>
            </w:tcMar>
          </w:tcPr>
          <w:p w:rsidR="008B4C0E" w:rsidRDefault="001970EC">
            <w:pPr>
              <w:widowControl w:val="0"/>
              <w:spacing w:line="240" w:lineRule="auto"/>
              <w:jc w:val="center"/>
            </w:pPr>
            <w:r>
              <w:rPr>
                <w:rFonts w:ascii="Times New Roman" w:eastAsia="Times New Roman" w:hAnsi="Times New Roman" w:cs="Times New Roman"/>
                <w:b/>
              </w:rPr>
              <w:t>B</w:t>
            </w:r>
          </w:p>
        </w:tc>
        <w:tc>
          <w:tcPr>
            <w:tcW w:w="2520" w:type="dxa"/>
            <w:tcMar>
              <w:top w:w="100" w:type="dxa"/>
              <w:left w:w="100" w:type="dxa"/>
              <w:bottom w:w="100" w:type="dxa"/>
              <w:right w:w="100" w:type="dxa"/>
            </w:tcMar>
          </w:tcPr>
          <w:p w:rsidR="008B4C0E" w:rsidRDefault="001970EC">
            <w:pPr>
              <w:widowControl w:val="0"/>
              <w:spacing w:line="240" w:lineRule="auto"/>
              <w:jc w:val="center"/>
            </w:pPr>
            <w:r>
              <w:rPr>
                <w:rFonts w:ascii="Times New Roman" w:eastAsia="Times New Roman" w:hAnsi="Times New Roman" w:cs="Times New Roman"/>
                <w:b/>
              </w:rPr>
              <w:t>C</w:t>
            </w:r>
          </w:p>
        </w:tc>
        <w:tc>
          <w:tcPr>
            <w:tcW w:w="2520" w:type="dxa"/>
            <w:tcMar>
              <w:top w:w="100" w:type="dxa"/>
              <w:left w:w="100" w:type="dxa"/>
              <w:bottom w:w="100" w:type="dxa"/>
              <w:right w:w="100" w:type="dxa"/>
            </w:tcMar>
          </w:tcPr>
          <w:p w:rsidR="008B4C0E" w:rsidRDefault="001970EC">
            <w:pPr>
              <w:widowControl w:val="0"/>
              <w:spacing w:line="240" w:lineRule="auto"/>
              <w:jc w:val="center"/>
            </w:pPr>
            <w:r>
              <w:rPr>
                <w:rFonts w:ascii="Times New Roman" w:eastAsia="Times New Roman" w:hAnsi="Times New Roman" w:cs="Times New Roman"/>
                <w:b/>
              </w:rPr>
              <w:t>F</w:t>
            </w:r>
          </w:p>
        </w:tc>
      </w:tr>
      <w:tr w:rsidR="008B4C0E">
        <w:tc>
          <w:tcPr>
            <w:tcW w:w="2520" w:type="dxa"/>
            <w:tcMar>
              <w:top w:w="100" w:type="dxa"/>
              <w:left w:w="100" w:type="dxa"/>
              <w:bottom w:w="100" w:type="dxa"/>
              <w:right w:w="100" w:type="dxa"/>
            </w:tcMar>
          </w:tcPr>
          <w:p w:rsidR="008B4C0E" w:rsidRDefault="001970EC">
            <w:pPr>
              <w:widowControl w:val="0"/>
              <w:spacing w:line="240" w:lineRule="auto"/>
              <w:jc w:val="center"/>
            </w:pPr>
            <w:r>
              <w:rPr>
                <w:rFonts w:ascii="Times New Roman" w:eastAsia="Times New Roman" w:hAnsi="Times New Roman" w:cs="Times New Roman"/>
              </w:rPr>
              <w:t>90-100</w:t>
            </w:r>
          </w:p>
        </w:tc>
        <w:tc>
          <w:tcPr>
            <w:tcW w:w="2520" w:type="dxa"/>
            <w:tcMar>
              <w:top w:w="100" w:type="dxa"/>
              <w:left w:w="100" w:type="dxa"/>
              <w:bottom w:w="100" w:type="dxa"/>
              <w:right w:w="100" w:type="dxa"/>
            </w:tcMar>
          </w:tcPr>
          <w:p w:rsidR="008B4C0E" w:rsidRDefault="001970EC">
            <w:pPr>
              <w:widowControl w:val="0"/>
              <w:spacing w:line="240" w:lineRule="auto"/>
              <w:jc w:val="center"/>
            </w:pPr>
            <w:r>
              <w:rPr>
                <w:rFonts w:ascii="Times New Roman" w:eastAsia="Times New Roman" w:hAnsi="Times New Roman" w:cs="Times New Roman"/>
              </w:rPr>
              <w:t>80-89</w:t>
            </w:r>
          </w:p>
        </w:tc>
        <w:tc>
          <w:tcPr>
            <w:tcW w:w="2520" w:type="dxa"/>
            <w:tcMar>
              <w:top w:w="100" w:type="dxa"/>
              <w:left w:w="100" w:type="dxa"/>
              <w:bottom w:w="100" w:type="dxa"/>
              <w:right w:w="100" w:type="dxa"/>
            </w:tcMar>
          </w:tcPr>
          <w:p w:rsidR="008B4C0E" w:rsidRDefault="001970EC">
            <w:pPr>
              <w:widowControl w:val="0"/>
              <w:spacing w:line="240" w:lineRule="auto"/>
              <w:jc w:val="center"/>
            </w:pPr>
            <w:r>
              <w:rPr>
                <w:rFonts w:ascii="Times New Roman" w:eastAsia="Times New Roman" w:hAnsi="Times New Roman" w:cs="Times New Roman"/>
              </w:rPr>
              <w:t>70-79</w:t>
            </w:r>
          </w:p>
        </w:tc>
        <w:tc>
          <w:tcPr>
            <w:tcW w:w="2520" w:type="dxa"/>
            <w:tcMar>
              <w:top w:w="100" w:type="dxa"/>
              <w:left w:w="100" w:type="dxa"/>
              <w:bottom w:w="100" w:type="dxa"/>
              <w:right w:w="100" w:type="dxa"/>
            </w:tcMar>
          </w:tcPr>
          <w:p w:rsidR="008B4C0E" w:rsidRDefault="001970EC">
            <w:pPr>
              <w:widowControl w:val="0"/>
              <w:spacing w:line="240" w:lineRule="auto"/>
              <w:jc w:val="center"/>
            </w:pPr>
            <w:r>
              <w:rPr>
                <w:rFonts w:ascii="Times New Roman" w:eastAsia="Times New Roman" w:hAnsi="Times New Roman" w:cs="Times New Roman"/>
              </w:rPr>
              <w:t>&lt; 70</w:t>
            </w:r>
          </w:p>
        </w:tc>
      </w:tr>
    </w:tbl>
    <w:p w:rsidR="008B4C0E" w:rsidRDefault="008B4C0E"/>
    <w:p w:rsidR="008B4C0E" w:rsidRDefault="001970EC">
      <w:r>
        <w:rPr>
          <w:rFonts w:ascii="Times New Roman" w:eastAsia="Times New Roman" w:hAnsi="Times New Roman" w:cs="Times New Roman"/>
          <w:b/>
          <w:color w:val="222222"/>
          <w:highlight w:val="white"/>
        </w:rPr>
        <w:t>Final Exams</w:t>
      </w:r>
    </w:p>
    <w:p w:rsidR="008B4C0E" w:rsidRDefault="001970EC">
      <w:r>
        <w:rPr>
          <w:rFonts w:ascii="Times New Roman" w:eastAsia="Times New Roman" w:hAnsi="Times New Roman" w:cs="Times New Roman"/>
          <w:color w:val="222222"/>
          <w:highlight w:val="white"/>
        </w:rPr>
        <w:t>Final exams, administered at the end of each semester, will be worth</w:t>
      </w:r>
      <w:r>
        <w:rPr>
          <w:rFonts w:ascii="Times New Roman" w:eastAsia="Times New Roman" w:hAnsi="Times New Roman" w:cs="Times New Roman"/>
          <w:color w:val="222222"/>
        </w:rPr>
        <w:t xml:space="preserve"> 16% o</w:t>
      </w:r>
      <w:r>
        <w:rPr>
          <w:rFonts w:ascii="Times New Roman" w:eastAsia="Times New Roman" w:hAnsi="Times New Roman" w:cs="Times New Roman"/>
          <w:color w:val="222222"/>
          <w:highlight w:val="white"/>
        </w:rPr>
        <w:t>f the semeste</w:t>
      </w:r>
      <w:r>
        <w:rPr>
          <w:rFonts w:ascii="Times New Roman" w:eastAsia="Times New Roman" w:hAnsi="Times New Roman" w:cs="Times New Roman"/>
          <w:color w:val="222222"/>
          <w:highlight w:val="white"/>
        </w:rPr>
        <w:t xml:space="preserve">r average. </w:t>
      </w:r>
    </w:p>
    <w:p w:rsidR="008B4C0E" w:rsidRDefault="008B4C0E"/>
    <w:p w:rsidR="008B4C0E" w:rsidRDefault="001970EC">
      <w:r>
        <w:rPr>
          <w:rFonts w:ascii="Times New Roman" w:eastAsia="Times New Roman" w:hAnsi="Times New Roman" w:cs="Times New Roman"/>
          <w:b/>
          <w:color w:val="222222"/>
          <w:highlight w:val="white"/>
        </w:rPr>
        <w:t xml:space="preserve">Grade Book </w:t>
      </w:r>
    </w:p>
    <w:p w:rsidR="008B4C0E" w:rsidRDefault="001970EC">
      <w:r>
        <w:rPr>
          <w:rFonts w:ascii="Times New Roman" w:eastAsia="Times New Roman" w:hAnsi="Times New Roman" w:cs="Times New Roman"/>
          <w:color w:val="222222"/>
          <w:highlight w:val="white"/>
        </w:rPr>
        <w:t>Teachers are required to have one grade per week updated in the Teacher Access Center (TAC) beginning the first full week of school. Students are encouraged to check home access (HAC) once a week in order to monitor their grades and progress. The student h</w:t>
      </w:r>
      <w:r>
        <w:rPr>
          <w:rFonts w:ascii="Times New Roman" w:eastAsia="Times New Roman" w:hAnsi="Times New Roman" w:cs="Times New Roman"/>
          <w:color w:val="222222"/>
          <w:highlight w:val="white"/>
        </w:rPr>
        <w:t>as a responsibility to coordinate retakes and make-up work with his/her teacher. Assignments not turned in on the due date will be marked as missing “M” in the grade book. Missing assignments are calculated as a 0 in the grade book.</w:t>
      </w:r>
    </w:p>
    <w:p w:rsidR="008B4C0E" w:rsidRDefault="008B4C0E"/>
    <w:p w:rsidR="008B4C0E" w:rsidRDefault="001970EC">
      <w:r>
        <w:rPr>
          <w:rFonts w:ascii="Times New Roman" w:eastAsia="Times New Roman" w:hAnsi="Times New Roman" w:cs="Times New Roman"/>
          <w:color w:val="222222"/>
        </w:rPr>
        <w:t>No single assignment o</w:t>
      </w:r>
      <w:r>
        <w:rPr>
          <w:rFonts w:ascii="Times New Roman" w:eastAsia="Times New Roman" w:hAnsi="Times New Roman" w:cs="Times New Roman"/>
          <w:color w:val="222222"/>
        </w:rPr>
        <w:t xml:space="preserve">r assessment grade will count for more than 30% of the total average, and no two assignments or assessment grades will count for more than 50% of the total average, regardless of the grade category. Major projects may comprise more than one assignment. </w:t>
      </w:r>
    </w:p>
    <w:p w:rsidR="008B4C0E" w:rsidRDefault="001970EC">
      <w:r>
        <w:rPr>
          <w:rFonts w:ascii="Times New Roman" w:eastAsia="Times New Roman" w:hAnsi="Times New Roman" w:cs="Times New Roman"/>
          <w:b/>
          <w:color w:val="222222"/>
          <w:highlight w:val="white"/>
        </w:rPr>
        <w:t>Homework</w:t>
      </w:r>
    </w:p>
    <w:p w:rsidR="008B4C0E" w:rsidRDefault="001970EC">
      <w:r>
        <w:rPr>
          <w:rFonts w:ascii="Times New Roman" w:eastAsia="Times New Roman" w:hAnsi="Times New Roman" w:cs="Times New Roman"/>
          <w:color w:val="222222"/>
          <w:highlight w:val="white"/>
        </w:rPr>
        <w:lastRenderedPageBreak/>
        <w:t>Homework is an extension of classroom practice. It will be assigned to help students deepen their understanding of content, practice skills in order to increase proficiency, introduce new content, or other purposes deemed necessary by the instruct</w:t>
      </w:r>
      <w:r>
        <w:rPr>
          <w:rFonts w:ascii="Times New Roman" w:eastAsia="Times New Roman" w:hAnsi="Times New Roman" w:cs="Times New Roman"/>
          <w:color w:val="222222"/>
          <w:highlight w:val="white"/>
        </w:rPr>
        <w:t xml:space="preserve">or. </w:t>
      </w:r>
    </w:p>
    <w:p w:rsidR="008B4C0E" w:rsidRDefault="008B4C0E"/>
    <w:p w:rsidR="008B4C0E" w:rsidRDefault="001970EC">
      <w:r>
        <w:rPr>
          <w:rFonts w:ascii="Times New Roman" w:eastAsia="Times New Roman" w:hAnsi="Times New Roman" w:cs="Times New Roman"/>
          <w:b/>
          <w:color w:val="222222"/>
          <w:highlight w:val="white"/>
        </w:rPr>
        <w:t>Late Work</w:t>
      </w:r>
    </w:p>
    <w:p w:rsidR="008B4C0E" w:rsidRDefault="001970EC">
      <w:r>
        <w:rPr>
          <w:rFonts w:ascii="Times New Roman" w:eastAsia="Times New Roman" w:hAnsi="Times New Roman" w:cs="Times New Roman"/>
          <w:color w:val="222222"/>
          <w:highlight w:val="white"/>
        </w:rPr>
        <w:t>Late work includes any assignment in any category. Students have one block day past the assigned deadline to turn in for a late grade up to a 70. After this, a student may turn in the work for a maximum of a 50, up until the Wednesday befor</w:t>
      </w:r>
      <w:r>
        <w:rPr>
          <w:rFonts w:ascii="Times New Roman" w:eastAsia="Times New Roman" w:hAnsi="Times New Roman" w:cs="Times New Roman"/>
          <w:color w:val="222222"/>
          <w:highlight w:val="white"/>
        </w:rPr>
        <w:t>e the progress reporting deadline if it was due within the first three weeks of the six weeks. If the assignment is due in the latter half of the marking period, the student may turn in the assignment until the Wednesday before the six-weeks reporting dead</w:t>
      </w:r>
      <w:r>
        <w:rPr>
          <w:rFonts w:ascii="Times New Roman" w:eastAsia="Times New Roman" w:hAnsi="Times New Roman" w:cs="Times New Roman"/>
          <w:color w:val="222222"/>
          <w:highlight w:val="white"/>
        </w:rPr>
        <w:t>line. No late work is eligible for a redo.</w:t>
      </w:r>
    </w:p>
    <w:p w:rsidR="008B4C0E" w:rsidRDefault="008B4C0E"/>
    <w:p w:rsidR="008B4C0E" w:rsidRDefault="001970EC">
      <w:r>
        <w:rPr>
          <w:rFonts w:ascii="Times New Roman" w:eastAsia="Times New Roman" w:hAnsi="Times New Roman" w:cs="Times New Roman"/>
          <w:b/>
          <w:color w:val="222222"/>
          <w:highlight w:val="white"/>
        </w:rPr>
        <w:t>Make-up Work</w:t>
      </w:r>
    </w:p>
    <w:p w:rsidR="008B4C0E" w:rsidRDefault="001970EC">
      <w:r>
        <w:rPr>
          <w:rFonts w:ascii="Times New Roman" w:eastAsia="Times New Roman" w:hAnsi="Times New Roman" w:cs="Times New Roman"/>
          <w:color w:val="222222"/>
          <w:highlight w:val="white"/>
        </w:rPr>
        <w:t>Students are given one extra block to turn in work without a late penalty for each day missed for a non-school related absence. Students are responsible for obtaining and completing make-up work befo</w:t>
      </w:r>
      <w:r>
        <w:rPr>
          <w:rFonts w:ascii="Times New Roman" w:eastAsia="Times New Roman" w:hAnsi="Times New Roman" w:cs="Times New Roman"/>
          <w:color w:val="222222"/>
          <w:highlight w:val="white"/>
        </w:rPr>
        <w:t xml:space="preserve">re their first day back in class following an absence. Students are expected to schedule a before or after school tutorial time with their instructor or another grade-level teacher. After the extra block assigned, the late work policy applies. </w:t>
      </w:r>
    </w:p>
    <w:p w:rsidR="008B4C0E" w:rsidRDefault="008B4C0E"/>
    <w:p w:rsidR="008B4C0E" w:rsidRDefault="001970EC">
      <w:r>
        <w:rPr>
          <w:rFonts w:ascii="Times New Roman" w:eastAsia="Times New Roman" w:hAnsi="Times New Roman" w:cs="Times New Roman"/>
          <w:color w:val="222222"/>
          <w:highlight w:val="white"/>
        </w:rPr>
        <w:t>Students a</w:t>
      </w:r>
      <w:r>
        <w:rPr>
          <w:rFonts w:ascii="Times New Roman" w:eastAsia="Times New Roman" w:hAnsi="Times New Roman" w:cs="Times New Roman"/>
          <w:color w:val="222222"/>
          <w:highlight w:val="white"/>
        </w:rPr>
        <w:t>bsent for school-related functions are expected to make arrangements with teachers in advance of their absence. Students should schedule a before or after school tutorial time with their instructor when making these arrangements. Students are encouraged to</w:t>
      </w:r>
      <w:r>
        <w:rPr>
          <w:rFonts w:ascii="Times New Roman" w:eastAsia="Times New Roman" w:hAnsi="Times New Roman" w:cs="Times New Roman"/>
          <w:color w:val="222222"/>
          <w:highlight w:val="white"/>
        </w:rPr>
        <w:t xml:space="preserve"> attend a tutorial before their first day back in class following an absence so they can remain on schedule with their class. Work assigned before the date of the school-related absence is due on the original due date. After the original assigned date of t</w:t>
      </w:r>
      <w:r>
        <w:rPr>
          <w:rFonts w:ascii="Times New Roman" w:eastAsia="Times New Roman" w:hAnsi="Times New Roman" w:cs="Times New Roman"/>
          <w:color w:val="222222"/>
          <w:highlight w:val="white"/>
        </w:rPr>
        <w:t xml:space="preserve">he assignment, or the day agreed upon with the teacher, the late work policy applies. </w:t>
      </w:r>
    </w:p>
    <w:p w:rsidR="008B4C0E" w:rsidRDefault="008B4C0E"/>
    <w:p w:rsidR="008B4C0E" w:rsidRDefault="001970EC">
      <w:r>
        <w:rPr>
          <w:rFonts w:ascii="Times New Roman" w:eastAsia="Times New Roman" w:hAnsi="Times New Roman" w:cs="Times New Roman"/>
          <w:b/>
          <w:color w:val="222222"/>
          <w:highlight w:val="white"/>
        </w:rPr>
        <w:t>Incomplete Grades</w:t>
      </w:r>
    </w:p>
    <w:p w:rsidR="008B4C0E" w:rsidRDefault="001970EC">
      <w:r>
        <w:rPr>
          <w:rFonts w:ascii="Times New Roman" w:eastAsia="Times New Roman" w:hAnsi="Times New Roman" w:cs="Times New Roman"/>
          <w:color w:val="222222"/>
          <w:highlight w:val="white"/>
        </w:rPr>
        <w:t>A student has two (2) weeks to convert an incomplete grade to an earned grade. In cases where the student has missed a large quantity of work due to a</w:t>
      </w:r>
      <w:r>
        <w:rPr>
          <w:rFonts w:ascii="Times New Roman" w:eastAsia="Times New Roman" w:hAnsi="Times New Roman" w:cs="Times New Roman"/>
          <w:color w:val="222222"/>
          <w:highlight w:val="white"/>
        </w:rPr>
        <w:t>bsences, the time may be extended. In all cases, the teacher must communicate to the student the nature of the outstanding work and the time limitation for completing the work. Note: For purposes of UIL eligibility, a student has one (1) week to convert an</w:t>
      </w:r>
      <w:r>
        <w:rPr>
          <w:rFonts w:ascii="Times New Roman" w:eastAsia="Times New Roman" w:hAnsi="Times New Roman" w:cs="Times New Roman"/>
          <w:color w:val="222222"/>
          <w:highlight w:val="white"/>
        </w:rPr>
        <w:t xml:space="preserve"> incomplete grade to an earned grade.</w:t>
      </w:r>
    </w:p>
    <w:p w:rsidR="008B4C0E" w:rsidRDefault="008B4C0E"/>
    <w:p w:rsidR="008B4C0E" w:rsidRDefault="001970EC">
      <w:r>
        <w:rPr>
          <w:rFonts w:ascii="Times New Roman" w:eastAsia="Times New Roman" w:hAnsi="Times New Roman" w:cs="Times New Roman"/>
          <w:b/>
          <w:color w:val="222222"/>
          <w:highlight w:val="white"/>
        </w:rPr>
        <w:t xml:space="preserve">Redo/Retake Policy </w:t>
      </w:r>
    </w:p>
    <w:p w:rsidR="008B4C0E" w:rsidRDefault="001970EC">
      <w:r>
        <w:rPr>
          <w:rFonts w:ascii="Times New Roman" w:eastAsia="Times New Roman" w:hAnsi="Times New Roman" w:cs="Times New Roman"/>
          <w:color w:val="222222"/>
          <w:highlight w:val="white"/>
        </w:rPr>
        <w:t xml:space="preserve">Teachers will provide students with a reasonable and fair opportunity to retake or redo failing work for a grade not to exceed a 70, except in situations where the Academic Integrity guideline was </w:t>
      </w:r>
      <w:r>
        <w:rPr>
          <w:rFonts w:ascii="Times New Roman" w:eastAsia="Times New Roman" w:hAnsi="Times New Roman" w:cs="Times New Roman"/>
          <w:color w:val="222222"/>
          <w:highlight w:val="white"/>
        </w:rPr>
        <w:t>put into effect. Teachers will establish timeline, make-up work and tutorial criteria for redos/retakes. Although all eligible students may take advantage of redos/retakes to increase the grade on an assignment, the grade will not count for UIL eligibility</w:t>
      </w:r>
      <w:r>
        <w:rPr>
          <w:rFonts w:ascii="Times New Roman" w:eastAsia="Times New Roman" w:hAnsi="Times New Roman" w:cs="Times New Roman"/>
          <w:color w:val="222222"/>
          <w:highlight w:val="white"/>
        </w:rPr>
        <w:t xml:space="preserve"> if it falls outside the UIL eligibility time period as stated in the RRISD Eligibility Calendar. </w:t>
      </w:r>
    </w:p>
    <w:p w:rsidR="008B4C0E" w:rsidRDefault="008B4C0E"/>
    <w:p w:rsidR="008B4C0E" w:rsidRDefault="001970EC">
      <w:r>
        <w:rPr>
          <w:rFonts w:ascii="Times New Roman" w:eastAsia="Times New Roman" w:hAnsi="Times New Roman" w:cs="Times New Roman"/>
          <w:b/>
          <w:color w:val="222222"/>
          <w:highlight w:val="white"/>
        </w:rPr>
        <w:t xml:space="preserve">Parent Communication </w:t>
      </w:r>
    </w:p>
    <w:p w:rsidR="008B4C0E" w:rsidRDefault="001970EC">
      <w:r>
        <w:rPr>
          <w:rFonts w:ascii="Times New Roman" w:eastAsia="Times New Roman" w:hAnsi="Times New Roman" w:cs="Times New Roman"/>
          <w:color w:val="222222"/>
          <w:highlight w:val="white"/>
        </w:rPr>
        <w:t xml:space="preserve">Teachers will contact a student’s parents/guardians at the end of each progress reporting period if the student’s grade falls below a </w:t>
      </w:r>
      <w:r>
        <w:rPr>
          <w:rFonts w:ascii="Times New Roman" w:eastAsia="Times New Roman" w:hAnsi="Times New Roman" w:cs="Times New Roman"/>
          <w:color w:val="222222"/>
          <w:highlight w:val="white"/>
        </w:rPr>
        <w:t>70. Contact is defined as a meeting for consultation, exchange of information, or discussion, and can be in-person, via telephone, or via email. Teachers must keep a log of all contacts made with parents. Reporting periods occur at the 3rd and 6th weeks of</w:t>
      </w:r>
      <w:r>
        <w:rPr>
          <w:rFonts w:ascii="Times New Roman" w:eastAsia="Times New Roman" w:hAnsi="Times New Roman" w:cs="Times New Roman"/>
          <w:color w:val="222222"/>
          <w:highlight w:val="white"/>
        </w:rPr>
        <w:t xml:space="preserve"> each 6-week grading period.</w:t>
      </w:r>
    </w:p>
    <w:p w:rsidR="008B4C0E" w:rsidRDefault="008B4C0E"/>
    <w:p w:rsidR="008B4C0E" w:rsidRDefault="001970EC">
      <w:r>
        <w:rPr>
          <w:rFonts w:ascii="Times New Roman" w:eastAsia="Times New Roman" w:hAnsi="Times New Roman" w:cs="Times New Roman"/>
          <w:b/>
          <w:color w:val="222222"/>
          <w:highlight w:val="white"/>
        </w:rPr>
        <w:t>Academic Integrity</w:t>
      </w:r>
    </w:p>
    <w:p w:rsidR="008B4C0E" w:rsidRDefault="001970EC">
      <w:r>
        <w:rPr>
          <w:rFonts w:ascii="Times New Roman" w:eastAsia="Times New Roman" w:hAnsi="Times New Roman" w:cs="Times New Roman"/>
          <w:color w:val="222222"/>
          <w:highlight w:val="white"/>
        </w:rPr>
        <w:t>Cedar Ridge High School is a comprehensive learning environment that presents students with a wide range of learning opportunities. The success of our learning environment depends on the good will and seriou</w:t>
      </w:r>
      <w:r>
        <w:rPr>
          <w:rFonts w:ascii="Times New Roman" w:eastAsia="Times New Roman" w:hAnsi="Times New Roman" w:cs="Times New Roman"/>
          <w:color w:val="222222"/>
          <w:highlight w:val="white"/>
        </w:rPr>
        <w:t xml:space="preserve">s purpose of </w:t>
      </w:r>
      <w:r>
        <w:rPr>
          <w:rFonts w:ascii="Times New Roman" w:eastAsia="Times New Roman" w:hAnsi="Times New Roman" w:cs="Times New Roman"/>
          <w:color w:val="222222"/>
          <w:highlight w:val="white"/>
        </w:rPr>
        <w:lastRenderedPageBreak/>
        <w:t>students, teachers, administrators, and parents. Securing the right of all students to learn in an honest environment characterized by academic integrity requires that we clearly define the expectations for honorable behavior and the serious c</w:t>
      </w:r>
      <w:r>
        <w:rPr>
          <w:rFonts w:ascii="Times New Roman" w:eastAsia="Times New Roman" w:hAnsi="Times New Roman" w:cs="Times New Roman"/>
          <w:color w:val="222222"/>
          <w:highlight w:val="white"/>
        </w:rPr>
        <w:t>onsequences for dishonest academic performance.</w:t>
      </w:r>
    </w:p>
    <w:p w:rsidR="008B4C0E" w:rsidRDefault="008B4C0E"/>
    <w:p w:rsidR="008B4C0E" w:rsidRDefault="001970EC">
      <w:r>
        <w:rPr>
          <w:rFonts w:ascii="Times New Roman" w:eastAsia="Times New Roman" w:hAnsi="Times New Roman" w:cs="Times New Roman"/>
          <w:color w:val="222222"/>
          <w:highlight w:val="white"/>
        </w:rPr>
        <w:t>Examples of cheating include, but are not limited to: copying the work of others or allowing others to copy your work, including unauthorized collaboration on homework; asking about, sharing, or receiving qu</w:t>
      </w:r>
      <w:r>
        <w:rPr>
          <w:rFonts w:ascii="Times New Roman" w:eastAsia="Times New Roman" w:hAnsi="Times New Roman" w:cs="Times New Roman"/>
          <w:color w:val="222222"/>
          <w:highlight w:val="white"/>
        </w:rPr>
        <w:t>estions, answers, or other information pertaining to tests or quizzes; possession or attempted possession of tests, quizzes, or other teacher materials without permission; “cheat sheets” of any type in any form (i.e., answers, formula, data, or other infor</w:t>
      </w:r>
      <w:r>
        <w:rPr>
          <w:rFonts w:ascii="Times New Roman" w:eastAsia="Times New Roman" w:hAnsi="Times New Roman" w:cs="Times New Roman"/>
          <w:color w:val="222222"/>
          <w:highlight w:val="white"/>
        </w:rPr>
        <w:t xml:space="preserve">mation that can be used without the teacher’s knowledge during a graded assessment); use of private communication concerning graded assessments by any means, including electronic and telecommunication devices, gestures, sign language, talking, leaving the </w:t>
      </w:r>
      <w:r>
        <w:rPr>
          <w:rFonts w:ascii="Times New Roman" w:eastAsia="Times New Roman" w:hAnsi="Times New Roman" w:cs="Times New Roman"/>
          <w:color w:val="222222"/>
          <w:highlight w:val="white"/>
        </w:rPr>
        <w:t xml:space="preserve">room, etc.; sabotaging the work of others; organized attempts to subvert the goals, purposes, or design of lessons; unauthorized use of online language translators. </w:t>
      </w:r>
    </w:p>
    <w:p w:rsidR="008B4C0E" w:rsidRDefault="008B4C0E"/>
    <w:p w:rsidR="008B4C0E" w:rsidRDefault="001970EC">
      <w:r>
        <w:rPr>
          <w:rFonts w:ascii="Times New Roman" w:eastAsia="Times New Roman" w:hAnsi="Times New Roman" w:cs="Times New Roman"/>
          <w:color w:val="222222"/>
          <w:highlight w:val="white"/>
        </w:rPr>
        <w:t>Per district policy, “the determination that a student has engaged in academic dishonesty shall be based on the judgment of the classroom teacher or another supervising professional employee, taking into consideration written materials, observation, or inf</w:t>
      </w:r>
      <w:r>
        <w:rPr>
          <w:rFonts w:ascii="Times New Roman" w:eastAsia="Times New Roman" w:hAnsi="Times New Roman" w:cs="Times New Roman"/>
          <w:color w:val="222222"/>
          <w:highlight w:val="white"/>
        </w:rPr>
        <w:t xml:space="preserve">ormation from students.” </w:t>
      </w:r>
    </w:p>
    <w:p w:rsidR="008B4C0E" w:rsidRDefault="008B4C0E"/>
    <w:p w:rsidR="008B4C0E" w:rsidRDefault="001970EC">
      <w:r>
        <w:rPr>
          <w:rFonts w:ascii="Times New Roman" w:eastAsia="Times New Roman" w:hAnsi="Times New Roman" w:cs="Times New Roman"/>
          <w:color w:val="222222"/>
          <w:highlight w:val="white"/>
        </w:rPr>
        <w:t>Consequences of academic dishonesty include, but are not limited to:</w:t>
      </w:r>
    </w:p>
    <w:p w:rsidR="008B4C0E" w:rsidRDefault="001970EC">
      <w:pPr>
        <w:numPr>
          <w:ilvl w:val="0"/>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student receives a grade of “0” on the assignment and is granted the opportunity to complete an alternative assignment for a maximum grade of 60; OR the stu</w:t>
      </w:r>
      <w:r>
        <w:rPr>
          <w:rFonts w:ascii="Times New Roman" w:eastAsia="Times New Roman" w:hAnsi="Times New Roman" w:cs="Times New Roman"/>
          <w:color w:val="222222"/>
          <w:highlight w:val="white"/>
        </w:rPr>
        <w:t>dent is assigned academic interventions designed to improve the student’s understanding of the material being assessed AND completion of an assessment over that material for a maximum grade of 60.</w:t>
      </w:r>
    </w:p>
    <w:p w:rsidR="008B4C0E" w:rsidRDefault="001970EC">
      <w:pPr>
        <w:numPr>
          <w:ilvl w:val="0"/>
          <w:numId w:val="3"/>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teacher notifies parents or guardians.</w:t>
      </w:r>
    </w:p>
    <w:p w:rsidR="008B4C0E" w:rsidRDefault="008B4C0E"/>
    <w:p w:rsidR="008B4C0E" w:rsidRDefault="001970EC">
      <w:r>
        <w:rPr>
          <w:rFonts w:ascii="Times New Roman" w:eastAsia="Times New Roman" w:hAnsi="Times New Roman" w:cs="Times New Roman"/>
          <w:color w:val="222222"/>
          <w:highlight w:val="white"/>
        </w:rPr>
        <w:t>Additional cons</w:t>
      </w:r>
      <w:r>
        <w:rPr>
          <w:rFonts w:ascii="Times New Roman" w:eastAsia="Times New Roman" w:hAnsi="Times New Roman" w:cs="Times New Roman"/>
          <w:color w:val="222222"/>
          <w:highlight w:val="white"/>
        </w:rPr>
        <w:t>equences that may be assessed:</w:t>
      </w:r>
    </w:p>
    <w:p w:rsidR="008B4C0E" w:rsidRDefault="001970EC">
      <w:pPr>
        <w:numPr>
          <w:ilvl w:val="0"/>
          <w:numId w:val="2"/>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The teacher may complete a referral form to the student’s assistant principal for an administrative consequence. </w:t>
      </w:r>
    </w:p>
    <w:p w:rsidR="008B4C0E" w:rsidRDefault="001970EC">
      <w:pPr>
        <w:numPr>
          <w:ilvl w:val="0"/>
          <w:numId w:val="2"/>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student may be denied membership or be declared ineligible for organization activities, put on probation, o</w:t>
      </w:r>
      <w:r>
        <w:rPr>
          <w:rFonts w:ascii="Times New Roman" w:eastAsia="Times New Roman" w:hAnsi="Times New Roman" w:cs="Times New Roman"/>
          <w:color w:val="222222"/>
          <w:highlight w:val="white"/>
        </w:rPr>
        <w:t xml:space="preserve">r expelled from student organizations requiring an Honor Code (such as the National Honor Society, Student Council, etc., as well as student leadership positions). </w:t>
      </w:r>
    </w:p>
    <w:p w:rsidR="008B4C0E" w:rsidRDefault="001970EC">
      <w:pPr>
        <w:numPr>
          <w:ilvl w:val="0"/>
          <w:numId w:val="2"/>
        </w:numPr>
        <w:ind w:hanging="360"/>
        <w:contextualSpacing/>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Actions that involve collusion and/or theft of tests or teaching materials may result in di</w:t>
      </w:r>
      <w:r>
        <w:rPr>
          <w:rFonts w:ascii="Times New Roman" w:eastAsia="Times New Roman" w:hAnsi="Times New Roman" w:cs="Times New Roman"/>
          <w:color w:val="222222"/>
          <w:highlight w:val="white"/>
        </w:rPr>
        <w:t xml:space="preserve">sciplinary actions to be determined by the building principal and administrative team. </w:t>
      </w:r>
    </w:p>
    <w:p w:rsidR="008B4C0E" w:rsidRDefault="008B4C0E"/>
    <w:p w:rsidR="008B4C0E" w:rsidRDefault="001970EC">
      <w:r>
        <w:rPr>
          <w:rFonts w:ascii="Times New Roman" w:eastAsia="Times New Roman" w:hAnsi="Times New Roman" w:cs="Times New Roman"/>
          <w:b/>
          <w:color w:val="222222"/>
          <w:highlight w:val="white"/>
        </w:rPr>
        <w:t>Teacher Communication</w:t>
      </w:r>
    </w:p>
    <w:p w:rsidR="008B4C0E" w:rsidRDefault="001970EC">
      <w:r>
        <w:rPr>
          <w:rFonts w:ascii="Times New Roman" w:eastAsia="Times New Roman" w:hAnsi="Times New Roman" w:cs="Times New Roman"/>
          <w:color w:val="222222"/>
          <w:highlight w:val="white"/>
        </w:rPr>
        <w:t xml:space="preserve">If there are any questions, comments, or concerns, please feel free to contact me via email or telephone. I am always available to you to answer </w:t>
      </w:r>
      <w:r>
        <w:rPr>
          <w:rFonts w:ascii="Times New Roman" w:eastAsia="Times New Roman" w:hAnsi="Times New Roman" w:cs="Times New Roman"/>
          <w:color w:val="222222"/>
          <w:highlight w:val="white"/>
        </w:rPr>
        <w:t xml:space="preserve">any questions and welcome any feedback. I look forward to an engaging, productive year in English III!   </w:t>
      </w:r>
    </w:p>
    <w:p w:rsidR="008B4C0E" w:rsidRDefault="008B4C0E"/>
    <w:p w:rsidR="008B4C0E" w:rsidRDefault="001970EC">
      <w:r>
        <w:rPr>
          <w:rFonts w:ascii="Times New Roman" w:eastAsia="Times New Roman" w:hAnsi="Times New Roman" w:cs="Times New Roman"/>
          <w:b/>
          <w:color w:val="222222"/>
          <w:highlight w:val="white"/>
        </w:rPr>
        <w:t xml:space="preserve">Tutorial Times </w:t>
      </w:r>
    </w:p>
    <w:p w:rsidR="008B4C0E" w:rsidRDefault="001970EC">
      <w:r>
        <w:rPr>
          <w:rFonts w:ascii="Times New Roman" w:eastAsia="Times New Roman" w:hAnsi="Times New Roman" w:cs="Times New Roman"/>
          <w:color w:val="222222"/>
          <w:highlight w:val="white"/>
        </w:rPr>
        <w:t>Tutorial times must be posted on teacher classrooms and websites. Any changes to the schedule must be communicated on the teacher’s w</w:t>
      </w:r>
      <w:r>
        <w:rPr>
          <w:rFonts w:ascii="Times New Roman" w:eastAsia="Times New Roman" w:hAnsi="Times New Roman" w:cs="Times New Roman"/>
          <w:color w:val="222222"/>
          <w:highlight w:val="white"/>
        </w:rPr>
        <w:t xml:space="preserve">ebsite and posted outside of the teacher’s classroom. In the event that a student’s teacher is unavailable for tutoring, a student may tutor with any teacher within the content area. Teachers within the same content will coordinate tutoring times so as to </w:t>
      </w:r>
      <w:r>
        <w:rPr>
          <w:rFonts w:ascii="Times New Roman" w:eastAsia="Times New Roman" w:hAnsi="Times New Roman" w:cs="Times New Roman"/>
          <w:color w:val="222222"/>
          <w:highlight w:val="white"/>
        </w:rPr>
        <w:t>provide tutorial opportunities for students. It is an expectation that if students do not achieve the  learning target for the instructional period, they will attend the next available tutoring time with either their teacher or a teacher within that conten</w:t>
      </w:r>
      <w:r>
        <w:rPr>
          <w:rFonts w:ascii="Times New Roman" w:eastAsia="Times New Roman" w:hAnsi="Times New Roman" w:cs="Times New Roman"/>
          <w:color w:val="222222"/>
          <w:highlight w:val="white"/>
        </w:rPr>
        <w:t xml:space="preserve">t area. </w:t>
      </w:r>
    </w:p>
    <w:p w:rsidR="008B4C0E" w:rsidRDefault="008B4C0E"/>
    <w:p w:rsidR="008B4C0E" w:rsidRDefault="001970EC">
      <w:pPr>
        <w:jc w:val="center"/>
      </w:pPr>
      <w:r>
        <w:rPr>
          <w:rFonts w:ascii="Times New Roman" w:eastAsia="Times New Roman" w:hAnsi="Times New Roman" w:cs="Times New Roman"/>
          <w:b/>
          <w:color w:val="222222"/>
          <w:sz w:val="24"/>
          <w:szCs w:val="24"/>
          <w:highlight w:val="white"/>
        </w:rPr>
        <w:t xml:space="preserve">Alternative times available by appointment - please contact your teacher. </w:t>
      </w:r>
    </w:p>
    <w:p w:rsidR="008B4C0E" w:rsidRDefault="008B4C0E"/>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6"/>
        <w:gridCol w:w="2016"/>
        <w:gridCol w:w="2016"/>
        <w:gridCol w:w="2016"/>
        <w:gridCol w:w="2016"/>
      </w:tblGrid>
      <w:tr w:rsidR="008B4C0E">
        <w:tc>
          <w:tcPr>
            <w:tcW w:w="2016" w:type="dxa"/>
            <w:shd w:val="clear" w:color="auto" w:fill="EFEFEF"/>
            <w:tcMar>
              <w:top w:w="100" w:type="dxa"/>
              <w:left w:w="100" w:type="dxa"/>
              <w:bottom w:w="100" w:type="dxa"/>
              <w:right w:w="100" w:type="dxa"/>
            </w:tcMar>
          </w:tcPr>
          <w:p w:rsidR="008B4C0E" w:rsidRDefault="001970EC">
            <w:pPr>
              <w:widowControl w:val="0"/>
              <w:jc w:val="center"/>
            </w:pPr>
            <w:r>
              <w:rPr>
                <w:rFonts w:ascii="Times New Roman" w:eastAsia="Times New Roman" w:hAnsi="Times New Roman" w:cs="Times New Roman"/>
                <w:b/>
                <w:color w:val="222222"/>
                <w:sz w:val="24"/>
                <w:szCs w:val="24"/>
              </w:rPr>
              <w:t>Teacher</w:t>
            </w:r>
          </w:p>
        </w:tc>
        <w:tc>
          <w:tcPr>
            <w:tcW w:w="2016" w:type="dxa"/>
            <w:shd w:val="clear" w:color="auto" w:fill="EFEFEF"/>
            <w:tcMar>
              <w:top w:w="100" w:type="dxa"/>
              <w:left w:w="100" w:type="dxa"/>
              <w:bottom w:w="100" w:type="dxa"/>
              <w:right w:w="100" w:type="dxa"/>
            </w:tcMar>
          </w:tcPr>
          <w:p w:rsidR="008B4C0E" w:rsidRDefault="001970EC">
            <w:pPr>
              <w:widowControl w:val="0"/>
              <w:jc w:val="center"/>
            </w:pPr>
            <w:r>
              <w:rPr>
                <w:rFonts w:ascii="Times New Roman" w:eastAsia="Times New Roman" w:hAnsi="Times New Roman" w:cs="Times New Roman"/>
                <w:b/>
                <w:color w:val="222222"/>
                <w:sz w:val="24"/>
                <w:szCs w:val="24"/>
              </w:rPr>
              <w:t>Monday</w:t>
            </w:r>
          </w:p>
        </w:tc>
        <w:tc>
          <w:tcPr>
            <w:tcW w:w="2016" w:type="dxa"/>
            <w:shd w:val="clear" w:color="auto" w:fill="EFEFEF"/>
            <w:tcMar>
              <w:top w:w="100" w:type="dxa"/>
              <w:left w:w="100" w:type="dxa"/>
              <w:bottom w:w="100" w:type="dxa"/>
              <w:right w:w="100" w:type="dxa"/>
            </w:tcMar>
          </w:tcPr>
          <w:p w:rsidR="008B4C0E" w:rsidRDefault="001970EC">
            <w:pPr>
              <w:widowControl w:val="0"/>
              <w:jc w:val="center"/>
            </w:pPr>
            <w:r>
              <w:rPr>
                <w:rFonts w:ascii="Times New Roman" w:eastAsia="Times New Roman" w:hAnsi="Times New Roman" w:cs="Times New Roman"/>
                <w:b/>
                <w:color w:val="222222"/>
                <w:sz w:val="24"/>
                <w:szCs w:val="24"/>
              </w:rPr>
              <w:t>Tuesday</w:t>
            </w:r>
          </w:p>
        </w:tc>
        <w:tc>
          <w:tcPr>
            <w:tcW w:w="2016" w:type="dxa"/>
            <w:shd w:val="clear" w:color="auto" w:fill="EFEFEF"/>
            <w:tcMar>
              <w:top w:w="100" w:type="dxa"/>
              <w:left w:w="100" w:type="dxa"/>
              <w:bottom w:w="100" w:type="dxa"/>
              <w:right w:w="100" w:type="dxa"/>
            </w:tcMar>
          </w:tcPr>
          <w:p w:rsidR="008B4C0E" w:rsidRDefault="001970EC">
            <w:pPr>
              <w:widowControl w:val="0"/>
              <w:jc w:val="center"/>
            </w:pPr>
            <w:r>
              <w:rPr>
                <w:rFonts w:ascii="Times New Roman" w:eastAsia="Times New Roman" w:hAnsi="Times New Roman" w:cs="Times New Roman"/>
                <w:b/>
                <w:color w:val="222222"/>
                <w:sz w:val="24"/>
                <w:szCs w:val="24"/>
              </w:rPr>
              <w:t>Wednesday</w:t>
            </w:r>
          </w:p>
        </w:tc>
        <w:tc>
          <w:tcPr>
            <w:tcW w:w="2016" w:type="dxa"/>
            <w:shd w:val="clear" w:color="auto" w:fill="EFEFEF"/>
            <w:tcMar>
              <w:top w:w="100" w:type="dxa"/>
              <w:left w:w="100" w:type="dxa"/>
              <w:bottom w:w="100" w:type="dxa"/>
              <w:right w:w="100" w:type="dxa"/>
            </w:tcMar>
          </w:tcPr>
          <w:p w:rsidR="008B4C0E" w:rsidRDefault="001970EC">
            <w:pPr>
              <w:widowControl w:val="0"/>
              <w:jc w:val="center"/>
            </w:pPr>
            <w:r>
              <w:rPr>
                <w:rFonts w:ascii="Times New Roman" w:eastAsia="Times New Roman" w:hAnsi="Times New Roman" w:cs="Times New Roman"/>
                <w:b/>
                <w:color w:val="222222"/>
                <w:sz w:val="24"/>
                <w:szCs w:val="24"/>
              </w:rPr>
              <w:t>Thursday</w:t>
            </w:r>
          </w:p>
        </w:tc>
      </w:tr>
      <w:tr w:rsidR="008B4C0E">
        <w:tc>
          <w:tcPr>
            <w:tcW w:w="2016" w:type="dxa"/>
            <w:tcMar>
              <w:top w:w="100" w:type="dxa"/>
              <w:left w:w="100" w:type="dxa"/>
              <w:bottom w:w="100" w:type="dxa"/>
              <w:right w:w="100" w:type="dxa"/>
            </w:tcMar>
          </w:tcPr>
          <w:p w:rsidR="008B4C0E" w:rsidRDefault="001970EC">
            <w:pPr>
              <w:widowControl w:val="0"/>
            </w:pPr>
            <w:r>
              <w:rPr>
                <w:rFonts w:ascii="Times New Roman" w:eastAsia="Times New Roman" w:hAnsi="Times New Roman" w:cs="Times New Roman"/>
                <w:color w:val="222222"/>
                <w:sz w:val="24"/>
                <w:szCs w:val="24"/>
              </w:rPr>
              <w:t>Kneupper, A113</w:t>
            </w:r>
          </w:p>
        </w:tc>
        <w:tc>
          <w:tcPr>
            <w:tcW w:w="2016" w:type="dxa"/>
            <w:tcMar>
              <w:top w:w="100" w:type="dxa"/>
              <w:left w:w="100" w:type="dxa"/>
              <w:bottom w:w="100" w:type="dxa"/>
              <w:right w:w="100" w:type="dxa"/>
            </w:tcMar>
          </w:tcPr>
          <w:p w:rsidR="008B4C0E" w:rsidRDefault="008B4C0E">
            <w:pPr>
              <w:widowControl w:val="0"/>
            </w:pPr>
          </w:p>
        </w:tc>
        <w:tc>
          <w:tcPr>
            <w:tcW w:w="2016" w:type="dxa"/>
            <w:tcMar>
              <w:top w:w="100" w:type="dxa"/>
              <w:left w:w="100" w:type="dxa"/>
              <w:bottom w:w="100" w:type="dxa"/>
              <w:right w:w="100" w:type="dxa"/>
            </w:tcMar>
          </w:tcPr>
          <w:p w:rsidR="008B4C0E" w:rsidRDefault="001970EC">
            <w:pPr>
              <w:widowControl w:val="0"/>
            </w:pPr>
            <w:r>
              <w:rPr>
                <w:rFonts w:ascii="Times New Roman" w:eastAsia="Times New Roman" w:hAnsi="Times New Roman" w:cs="Times New Roman"/>
                <w:sz w:val="24"/>
                <w:szCs w:val="24"/>
              </w:rPr>
              <w:t>4:15-5:00</w:t>
            </w:r>
          </w:p>
        </w:tc>
        <w:tc>
          <w:tcPr>
            <w:tcW w:w="2016" w:type="dxa"/>
            <w:tcMar>
              <w:top w:w="100" w:type="dxa"/>
              <w:left w:w="100" w:type="dxa"/>
              <w:bottom w:w="100" w:type="dxa"/>
              <w:right w:w="100" w:type="dxa"/>
            </w:tcMar>
          </w:tcPr>
          <w:p w:rsidR="008B4C0E" w:rsidRDefault="001970EC">
            <w:pPr>
              <w:widowControl w:val="0"/>
            </w:pPr>
            <w:r>
              <w:rPr>
                <w:rFonts w:ascii="Times New Roman" w:eastAsia="Times New Roman" w:hAnsi="Times New Roman" w:cs="Times New Roman"/>
                <w:color w:val="222222"/>
                <w:sz w:val="24"/>
                <w:szCs w:val="24"/>
              </w:rPr>
              <w:t>8:15-9:00</w:t>
            </w:r>
          </w:p>
        </w:tc>
        <w:tc>
          <w:tcPr>
            <w:tcW w:w="2016" w:type="dxa"/>
            <w:tcMar>
              <w:top w:w="100" w:type="dxa"/>
              <w:left w:w="100" w:type="dxa"/>
              <w:bottom w:w="100" w:type="dxa"/>
              <w:right w:w="100" w:type="dxa"/>
            </w:tcMar>
          </w:tcPr>
          <w:p w:rsidR="008B4C0E" w:rsidRDefault="008B4C0E">
            <w:pPr>
              <w:widowControl w:val="0"/>
            </w:pPr>
          </w:p>
          <w:p w:rsidR="008B4C0E" w:rsidRDefault="008B4C0E">
            <w:pPr>
              <w:widowControl w:val="0"/>
            </w:pPr>
          </w:p>
        </w:tc>
      </w:tr>
      <w:tr w:rsidR="008B4C0E">
        <w:trPr>
          <w:trHeight w:val="480"/>
        </w:trPr>
        <w:tc>
          <w:tcPr>
            <w:tcW w:w="2016" w:type="dxa"/>
            <w:tcMar>
              <w:top w:w="100" w:type="dxa"/>
              <w:left w:w="100" w:type="dxa"/>
              <w:bottom w:w="100" w:type="dxa"/>
              <w:right w:w="100" w:type="dxa"/>
            </w:tcMar>
          </w:tcPr>
          <w:p w:rsidR="008B4C0E" w:rsidRDefault="001970EC">
            <w:r>
              <w:rPr>
                <w:rFonts w:ascii="Times New Roman" w:eastAsia="Times New Roman" w:hAnsi="Times New Roman" w:cs="Times New Roman"/>
                <w:color w:val="222222"/>
                <w:sz w:val="24"/>
                <w:szCs w:val="24"/>
                <w:highlight w:val="white"/>
              </w:rPr>
              <w:t>Koehler, H141</w:t>
            </w:r>
          </w:p>
        </w:tc>
        <w:tc>
          <w:tcPr>
            <w:tcW w:w="2016" w:type="dxa"/>
            <w:tcMar>
              <w:top w:w="100" w:type="dxa"/>
              <w:left w:w="100" w:type="dxa"/>
              <w:bottom w:w="100" w:type="dxa"/>
              <w:right w:w="100" w:type="dxa"/>
            </w:tcMar>
          </w:tcPr>
          <w:p w:rsidR="008B4C0E" w:rsidRDefault="008B4C0E"/>
        </w:tc>
        <w:tc>
          <w:tcPr>
            <w:tcW w:w="2016" w:type="dxa"/>
            <w:tcMar>
              <w:top w:w="100" w:type="dxa"/>
              <w:left w:w="100" w:type="dxa"/>
              <w:bottom w:w="100" w:type="dxa"/>
              <w:right w:w="100" w:type="dxa"/>
            </w:tcMar>
          </w:tcPr>
          <w:p w:rsidR="008B4C0E" w:rsidRDefault="008B4C0E">
            <w:pPr>
              <w:widowControl w:val="0"/>
            </w:pPr>
          </w:p>
        </w:tc>
        <w:tc>
          <w:tcPr>
            <w:tcW w:w="2016" w:type="dxa"/>
            <w:tcMar>
              <w:top w:w="100" w:type="dxa"/>
              <w:left w:w="100" w:type="dxa"/>
              <w:bottom w:w="100" w:type="dxa"/>
              <w:right w:w="100" w:type="dxa"/>
            </w:tcMar>
          </w:tcPr>
          <w:p w:rsidR="008B4C0E" w:rsidRDefault="008B4C0E"/>
        </w:tc>
        <w:tc>
          <w:tcPr>
            <w:tcW w:w="2016" w:type="dxa"/>
            <w:tcMar>
              <w:top w:w="100" w:type="dxa"/>
              <w:left w:w="100" w:type="dxa"/>
              <w:bottom w:w="100" w:type="dxa"/>
              <w:right w:w="100" w:type="dxa"/>
            </w:tcMar>
          </w:tcPr>
          <w:p w:rsidR="008B4C0E" w:rsidRDefault="008B4C0E">
            <w:pPr>
              <w:widowControl w:val="0"/>
            </w:pPr>
          </w:p>
          <w:p w:rsidR="008B4C0E" w:rsidRDefault="001970EC">
            <w:pPr>
              <w:widowControl w:val="0"/>
            </w:pPr>
            <w:r>
              <w:rPr>
                <w:rFonts w:ascii="Times New Roman" w:eastAsia="Times New Roman" w:hAnsi="Times New Roman" w:cs="Times New Roman"/>
                <w:color w:val="222222"/>
                <w:sz w:val="24"/>
                <w:szCs w:val="24"/>
                <w:highlight w:val="white"/>
              </w:rPr>
              <w:t>4:15-5:00</w:t>
            </w:r>
          </w:p>
        </w:tc>
      </w:tr>
      <w:tr w:rsidR="008B4C0E">
        <w:tc>
          <w:tcPr>
            <w:tcW w:w="2016" w:type="dxa"/>
            <w:tcMar>
              <w:top w:w="100" w:type="dxa"/>
              <w:left w:w="100" w:type="dxa"/>
              <w:bottom w:w="100" w:type="dxa"/>
              <w:right w:w="100" w:type="dxa"/>
            </w:tcMar>
          </w:tcPr>
          <w:p w:rsidR="008B4C0E" w:rsidRDefault="001970EC">
            <w:r>
              <w:rPr>
                <w:rFonts w:ascii="Times New Roman" w:eastAsia="Times New Roman" w:hAnsi="Times New Roman" w:cs="Times New Roman"/>
                <w:color w:val="222222"/>
                <w:sz w:val="24"/>
                <w:szCs w:val="24"/>
                <w:highlight w:val="white"/>
              </w:rPr>
              <w:t>Parker, D112</w:t>
            </w:r>
          </w:p>
        </w:tc>
        <w:tc>
          <w:tcPr>
            <w:tcW w:w="2016" w:type="dxa"/>
            <w:tcMar>
              <w:top w:w="100" w:type="dxa"/>
              <w:left w:w="100" w:type="dxa"/>
              <w:bottom w:w="100" w:type="dxa"/>
              <w:right w:w="100" w:type="dxa"/>
            </w:tcMar>
          </w:tcPr>
          <w:p w:rsidR="008B4C0E" w:rsidRDefault="008B4C0E">
            <w:pPr>
              <w:widowControl w:val="0"/>
            </w:pPr>
          </w:p>
        </w:tc>
        <w:tc>
          <w:tcPr>
            <w:tcW w:w="2016" w:type="dxa"/>
            <w:tcMar>
              <w:top w:w="100" w:type="dxa"/>
              <w:left w:w="100" w:type="dxa"/>
              <w:bottom w:w="100" w:type="dxa"/>
              <w:right w:w="100" w:type="dxa"/>
            </w:tcMar>
          </w:tcPr>
          <w:p w:rsidR="008B4C0E" w:rsidRDefault="001970EC">
            <w:pPr>
              <w:widowControl w:val="0"/>
            </w:pPr>
            <w:r>
              <w:rPr>
                <w:rFonts w:ascii="Times New Roman" w:eastAsia="Times New Roman" w:hAnsi="Times New Roman" w:cs="Times New Roman"/>
                <w:color w:val="222222"/>
                <w:sz w:val="24"/>
                <w:szCs w:val="24"/>
                <w:highlight w:val="white"/>
              </w:rPr>
              <w:t>8:15-9:00</w:t>
            </w:r>
          </w:p>
          <w:p w:rsidR="008B4C0E" w:rsidRDefault="008B4C0E">
            <w:pPr>
              <w:widowControl w:val="0"/>
            </w:pPr>
          </w:p>
        </w:tc>
        <w:tc>
          <w:tcPr>
            <w:tcW w:w="2016" w:type="dxa"/>
            <w:tcMar>
              <w:top w:w="100" w:type="dxa"/>
              <w:left w:w="100" w:type="dxa"/>
              <w:bottom w:w="100" w:type="dxa"/>
              <w:right w:w="100" w:type="dxa"/>
            </w:tcMar>
          </w:tcPr>
          <w:p w:rsidR="008B4C0E" w:rsidRDefault="008B4C0E">
            <w:pPr>
              <w:widowControl w:val="0"/>
            </w:pPr>
          </w:p>
        </w:tc>
        <w:tc>
          <w:tcPr>
            <w:tcW w:w="2016" w:type="dxa"/>
            <w:tcMar>
              <w:top w:w="100" w:type="dxa"/>
              <w:left w:w="100" w:type="dxa"/>
              <w:bottom w:w="100" w:type="dxa"/>
              <w:right w:w="100" w:type="dxa"/>
            </w:tcMar>
          </w:tcPr>
          <w:p w:rsidR="008B4C0E" w:rsidRDefault="008B4C0E">
            <w:pPr>
              <w:widowControl w:val="0"/>
            </w:pPr>
          </w:p>
          <w:p w:rsidR="008B4C0E" w:rsidRDefault="001970EC">
            <w:pPr>
              <w:widowControl w:val="0"/>
            </w:pPr>
            <w:r>
              <w:rPr>
                <w:rFonts w:ascii="Times New Roman" w:eastAsia="Times New Roman" w:hAnsi="Times New Roman" w:cs="Times New Roman"/>
                <w:color w:val="222222"/>
                <w:sz w:val="24"/>
                <w:szCs w:val="24"/>
                <w:highlight w:val="white"/>
              </w:rPr>
              <w:t>4:15-5:00</w:t>
            </w:r>
          </w:p>
        </w:tc>
      </w:tr>
      <w:tr w:rsidR="008B4C0E">
        <w:tc>
          <w:tcPr>
            <w:tcW w:w="2016" w:type="dxa"/>
            <w:tcMar>
              <w:top w:w="100" w:type="dxa"/>
              <w:left w:w="100" w:type="dxa"/>
              <w:bottom w:w="100" w:type="dxa"/>
              <w:right w:w="100" w:type="dxa"/>
            </w:tcMar>
          </w:tcPr>
          <w:p w:rsidR="008B4C0E" w:rsidRDefault="001970EC">
            <w:r>
              <w:rPr>
                <w:rFonts w:ascii="Times New Roman" w:eastAsia="Times New Roman" w:hAnsi="Times New Roman" w:cs="Times New Roman"/>
                <w:color w:val="222222"/>
                <w:sz w:val="24"/>
                <w:szCs w:val="24"/>
                <w:highlight w:val="white"/>
              </w:rPr>
              <w:t>Rollins, D110</w:t>
            </w:r>
          </w:p>
        </w:tc>
        <w:tc>
          <w:tcPr>
            <w:tcW w:w="2016" w:type="dxa"/>
            <w:tcMar>
              <w:top w:w="100" w:type="dxa"/>
              <w:left w:w="100" w:type="dxa"/>
              <w:bottom w:w="100" w:type="dxa"/>
              <w:right w:w="100" w:type="dxa"/>
            </w:tcMar>
          </w:tcPr>
          <w:p w:rsidR="008B4C0E" w:rsidRDefault="008B4C0E"/>
        </w:tc>
        <w:tc>
          <w:tcPr>
            <w:tcW w:w="2016" w:type="dxa"/>
            <w:tcMar>
              <w:top w:w="100" w:type="dxa"/>
              <w:left w:w="100" w:type="dxa"/>
              <w:bottom w:w="100" w:type="dxa"/>
              <w:right w:w="100" w:type="dxa"/>
            </w:tcMar>
          </w:tcPr>
          <w:p w:rsidR="008B4C0E" w:rsidRDefault="008B4C0E"/>
          <w:p w:rsidR="008B4C0E" w:rsidRDefault="001970EC">
            <w:r>
              <w:rPr>
                <w:rFonts w:ascii="Times New Roman" w:eastAsia="Times New Roman" w:hAnsi="Times New Roman" w:cs="Times New Roman"/>
                <w:color w:val="222222"/>
                <w:sz w:val="24"/>
                <w:szCs w:val="24"/>
                <w:highlight w:val="white"/>
              </w:rPr>
              <w:t>4:15-5:00</w:t>
            </w:r>
          </w:p>
        </w:tc>
        <w:tc>
          <w:tcPr>
            <w:tcW w:w="2016" w:type="dxa"/>
            <w:tcMar>
              <w:top w:w="100" w:type="dxa"/>
              <w:left w:w="100" w:type="dxa"/>
              <w:bottom w:w="100" w:type="dxa"/>
              <w:right w:w="100" w:type="dxa"/>
            </w:tcMar>
          </w:tcPr>
          <w:p w:rsidR="008B4C0E" w:rsidRDefault="008B4C0E">
            <w:pPr>
              <w:widowControl w:val="0"/>
            </w:pPr>
          </w:p>
        </w:tc>
        <w:tc>
          <w:tcPr>
            <w:tcW w:w="2016" w:type="dxa"/>
            <w:tcMar>
              <w:top w:w="100" w:type="dxa"/>
              <w:left w:w="100" w:type="dxa"/>
              <w:bottom w:w="100" w:type="dxa"/>
              <w:right w:w="100" w:type="dxa"/>
            </w:tcMar>
          </w:tcPr>
          <w:p w:rsidR="008B4C0E" w:rsidRDefault="001970EC">
            <w:pPr>
              <w:widowControl w:val="0"/>
            </w:pPr>
            <w:r>
              <w:rPr>
                <w:rFonts w:ascii="Times New Roman" w:eastAsia="Times New Roman" w:hAnsi="Times New Roman" w:cs="Times New Roman"/>
                <w:color w:val="222222"/>
                <w:sz w:val="24"/>
                <w:szCs w:val="24"/>
                <w:highlight w:val="white"/>
              </w:rPr>
              <w:t>8:15-9:00</w:t>
            </w:r>
          </w:p>
          <w:p w:rsidR="008B4C0E" w:rsidRDefault="008B4C0E">
            <w:pPr>
              <w:widowControl w:val="0"/>
            </w:pPr>
          </w:p>
        </w:tc>
      </w:tr>
      <w:tr w:rsidR="008B4C0E">
        <w:tc>
          <w:tcPr>
            <w:tcW w:w="2016" w:type="dxa"/>
            <w:tcMar>
              <w:top w:w="100" w:type="dxa"/>
              <w:left w:w="100" w:type="dxa"/>
              <w:bottom w:w="100" w:type="dxa"/>
              <w:right w:w="100" w:type="dxa"/>
            </w:tcMar>
          </w:tcPr>
          <w:p w:rsidR="008B4C0E" w:rsidRDefault="001970EC">
            <w:r>
              <w:rPr>
                <w:rFonts w:ascii="Times New Roman" w:eastAsia="Times New Roman" w:hAnsi="Times New Roman" w:cs="Times New Roman"/>
                <w:color w:val="222222"/>
                <w:sz w:val="24"/>
                <w:szCs w:val="24"/>
                <w:highlight w:val="white"/>
              </w:rPr>
              <w:t>Sachs, D114</w:t>
            </w:r>
          </w:p>
        </w:tc>
        <w:tc>
          <w:tcPr>
            <w:tcW w:w="2016" w:type="dxa"/>
            <w:tcMar>
              <w:top w:w="100" w:type="dxa"/>
              <w:left w:w="100" w:type="dxa"/>
              <w:bottom w:w="100" w:type="dxa"/>
              <w:right w:w="100" w:type="dxa"/>
            </w:tcMar>
          </w:tcPr>
          <w:p w:rsidR="008B4C0E" w:rsidRDefault="001970EC">
            <w:r>
              <w:rPr>
                <w:rFonts w:ascii="Times New Roman" w:eastAsia="Times New Roman" w:hAnsi="Times New Roman" w:cs="Times New Roman"/>
                <w:color w:val="222222"/>
                <w:sz w:val="24"/>
                <w:szCs w:val="24"/>
                <w:highlight w:val="white"/>
              </w:rPr>
              <w:t>8:15-9:00</w:t>
            </w:r>
          </w:p>
        </w:tc>
        <w:tc>
          <w:tcPr>
            <w:tcW w:w="2016" w:type="dxa"/>
            <w:tcMar>
              <w:top w:w="100" w:type="dxa"/>
              <w:left w:w="100" w:type="dxa"/>
              <w:bottom w:w="100" w:type="dxa"/>
              <w:right w:w="100" w:type="dxa"/>
            </w:tcMar>
          </w:tcPr>
          <w:p w:rsidR="008B4C0E" w:rsidRDefault="008B4C0E"/>
        </w:tc>
        <w:tc>
          <w:tcPr>
            <w:tcW w:w="2016" w:type="dxa"/>
            <w:tcMar>
              <w:top w:w="100" w:type="dxa"/>
              <w:left w:w="100" w:type="dxa"/>
              <w:bottom w:w="100" w:type="dxa"/>
              <w:right w:w="100" w:type="dxa"/>
            </w:tcMar>
          </w:tcPr>
          <w:p w:rsidR="008B4C0E" w:rsidRDefault="001970EC">
            <w:pPr>
              <w:widowControl w:val="0"/>
            </w:pPr>
            <w:r>
              <w:rPr>
                <w:rFonts w:ascii="Times New Roman" w:eastAsia="Times New Roman" w:hAnsi="Times New Roman" w:cs="Times New Roman"/>
                <w:color w:val="222222"/>
                <w:sz w:val="24"/>
                <w:szCs w:val="24"/>
                <w:highlight w:val="white"/>
              </w:rPr>
              <w:t>8:15-9:00</w:t>
            </w:r>
          </w:p>
        </w:tc>
        <w:tc>
          <w:tcPr>
            <w:tcW w:w="2016" w:type="dxa"/>
            <w:tcMar>
              <w:top w:w="100" w:type="dxa"/>
              <w:left w:w="100" w:type="dxa"/>
              <w:bottom w:w="100" w:type="dxa"/>
              <w:right w:w="100" w:type="dxa"/>
            </w:tcMar>
          </w:tcPr>
          <w:p w:rsidR="008B4C0E" w:rsidRDefault="008B4C0E">
            <w:pPr>
              <w:widowControl w:val="0"/>
            </w:pPr>
          </w:p>
          <w:p w:rsidR="008B4C0E" w:rsidRDefault="008B4C0E">
            <w:pPr>
              <w:widowControl w:val="0"/>
            </w:pPr>
          </w:p>
        </w:tc>
      </w:tr>
    </w:tbl>
    <w:p w:rsidR="008B4C0E" w:rsidRDefault="008B4C0E">
      <w:pPr>
        <w:jc w:val="center"/>
      </w:pPr>
    </w:p>
    <w:p w:rsidR="008B4C0E" w:rsidRDefault="008B4C0E"/>
    <w:tbl>
      <w:tblPr>
        <w:tblStyle w:val="a1"/>
        <w:tblW w:w="10080" w:type="dxa"/>
        <w:tblLayout w:type="fixed"/>
        <w:tblLook w:val="0600" w:firstRow="0" w:lastRow="0" w:firstColumn="0" w:lastColumn="0" w:noHBand="1" w:noVBand="1"/>
      </w:tblPr>
      <w:tblGrid>
        <w:gridCol w:w="5040"/>
        <w:gridCol w:w="5040"/>
      </w:tblGrid>
      <w:tr w:rsidR="008B4C0E">
        <w:trPr>
          <w:trHeight w:val="2840"/>
        </w:trPr>
        <w:tc>
          <w:tcPr>
            <w:tcW w:w="5040" w:type="dxa"/>
            <w:tcMar>
              <w:top w:w="100" w:type="dxa"/>
              <w:left w:w="100" w:type="dxa"/>
              <w:bottom w:w="100" w:type="dxa"/>
              <w:right w:w="100" w:type="dxa"/>
            </w:tcMar>
          </w:tcPr>
          <w:p w:rsidR="008B4C0E" w:rsidRDefault="008B4C0E">
            <w:pPr>
              <w:spacing w:line="240" w:lineRule="auto"/>
            </w:pPr>
          </w:p>
        </w:tc>
        <w:tc>
          <w:tcPr>
            <w:tcW w:w="5040" w:type="dxa"/>
            <w:tcMar>
              <w:top w:w="100" w:type="dxa"/>
              <w:left w:w="100" w:type="dxa"/>
              <w:bottom w:w="100" w:type="dxa"/>
              <w:right w:w="100" w:type="dxa"/>
            </w:tcMar>
          </w:tcPr>
          <w:p w:rsidR="008B4C0E" w:rsidRDefault="008B4C0E">
            <w:pPr>
              <w:spacing w:line="240" w:lineRule="auto"/>
            </w:pPr>
          </w:p>
        </w:tc>
      </w:tr>
    </w:tbl>
    <w:p w:rsidR="008B4C0E" w:rsidRDefault="008B4C0E"/>
    <w:p w:rsidR="008B4C0E" w:rsidRDefault="001970EC">
      <w:r>
        <w:br w:type="page"/>
      </w:r>
    </w:p>
    <w:p w:rsidR="008B4C0E" w:rsidRDefault="008B4C0E">
      <w:pPr>
        <w:jc w:val="center"/>
      </w:pPr>
    </w:p>
    <w:p w:rsidR="008B4C0E" w:rsidRDefault="008B4C0E">
      <w:pPr>
        <w:jc w:val="center"/>
      </w:pPr>
    </w:p>
    <w:p w:rsidR="008B4C0E" w:rsidRDefault="001970EC">
      <w:r>
        <w:br w:type="page"/>
      </w:r>
    </w:p>
    <w:p w:rsidR="008B4C0E" w:rsidRDefault="008B4C0E">
      <w:pPr>
        <w:jc w:val="center"/>
      </w:pPr>
    </w:p>
    <w:p w:rsidR="008B4C0E" w:rsidRDefault="001970EC">
      <w:pPr>
        <w:jc w:val="center"/>
      </w:pPr>
      <w:r>
        <w:rPr>
          <w:rFonts w:ascii="Times New Roman" w:eastAsia="Times New Roman" w:hAnsi="Times New Roman" w:cs="Times New Roman"/>
          <w:b/>
          <w:color w:val="222222"/>
          <w:sz w:val="24"/>
          <w:szCs w:val="24"/>
          <w:highlight w:val="white"/>
        </w:rPr>
        <w:t>SYLLABUS RECEIPT</w:t>
      </w:r>
    </w:p>
    <w:p w:rsidR="008B4C0E" w:rsidRDefault="008B4C0E"/>
    <w:p w:rsidR="008B4C0E" w:rsidRDefault="001970EC">
      <w:r>
        <w:rPr>
          <w:rFonts w:ascii="Times New Roman" w:eastAsia="Times New Roman" w:hAnsi="Times New Roman" w:cs="Times New Roman"/>
          <w:color w:val="FF0000"/>
          <w:sz w:val="24"/>
          <w:szCs w:val="24"/>
        </w:rPr>
        <w:t xml:space="preserve">You are invited to complete this information via the Google Form on my teacher website. </w:t>
      </w:r>
      <w:r>
        <w:rPr>
          <w:rFonts w:ascii="Times New Roman" w:eastAsia="Times New Roman" w:hAnsi="Times New Roman" w:cs="Times New Roman"/>
          <w:color w:val="222222"/>
          <w:sz w:val="24"/>
          <w:szCs w:val="24"/>
          <w:highlight w:val="white"/>
        </w:rPr>
        <w:t xml:space="preserve">You may also simply complete and return this page to your teacher no later than ___________________. If you have any questions or concerns, please speak with your teacher as soon as possible. </w:t>
      </w:r>
    </w:p>
    <w:p w:rsidR="008B4C0E" w:rsidRDefault="008B4C0E"/>
    <w:p w:rsidR="008B4C0E" w:rsidRDefault="001970EC">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w:t>
      </w:r>
    </w:p>
    <w:p w:rsidR="008B4C0E" w:rsidRDefault="008B4C0E"/>
    <w:p w:rsidR="008B4C0E" w:rsidRDefault="001970EC">
      <w:pPr>
        <w:jc w:val="center"/>
      </w:pPr>
      <w:r>
        <w:rPr>
          <w:rFonts w:ascii="Times New Roman" w:eastAsia="Times New Roman" w:hAnsi="Times New Roman" w:cs="Times New Roman"/>
          <w:color w:val="222222"/>
          <w:sz w:val="24"/>
          <w:szCs w:val="24"/>
          <w:highlight w:val="white"/>
        </w:rPr>
        <w:t>I have read and understand all of the information contained in the 2016/2017 English III course syllabus.</w:t>
      </w:r>
    </w:p>
    <w:p w:rsidR="008B4C0E" w:rsidRDefault="008B4C0E"/>
    <w:p w:rsidR="008B4C0E" w:rsidRDefault="008B4C0E"/>
    <w:p w:rsidR="008B4C0E" w:rsidRDefault="008B4C0E"/>
    <w:p w:rsidR="008B4C0E" w:rsidRDefault="001970EC">
      <w:r>
        <w:rPr>
          <w:rFonts w:ascii="Times New Roman" w:eastAsia="Times New Roman" w:hAnsi="Times New Roman" w:cs="Times New Roman"/>
          <w:color w:val="222222"/>
          <w:sz w:val="24"/>
          <w:szCs w:val="24"/>
          <w:highlight w:val="white"/>
        </w:rPr>
        <w:t>_______________________________________________________________</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____________</w:t>
      </w:r>
    </w:p>
    <w:p w:rsidR="008B4C0E" w:rsidRDefault="001970EC">
      <w:r>
        <w:rPr>
          <w:rFonts w:ascii="Times New Roman" w:eastAsia="Times New Roman" w:hAnsi="Times New Roman" w:cs="Times New Roman"/>
          <w:color w:val="222222"/>
          <w:sz w:val="24"/>
          <w:szCs w:val="24"/>
          <w:highlight w:val="white"/>
        </w:rPr>
        <w:t xml:space="preserve">Student Name - </w:t>
      </w:r>
      <w:r>
        <w:rPr>
          <w:rFonts w:ascii="Times New Roman" w:eastAsia="Times New Roman" w:hAnsi="Times New Roman" w:cs="Times New Roman"/>
          <w:i/>
          <w:color w:val="222222"/>
          <w:sz w:val="24"/>
          <w:szCs w:val="24"/>
          <w:highlight w:val="white"/>
        </w:rPr>
        <w:t>please print</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Date</w:t>
      </w:r>
    </w:p>
    <w:p w:rsidR="008B4C0E" w:rsidRDefault="008B4C0E"/>
    <w:p w:rsidR="008B4C0E" w:rsidRDefault="001970EC">
      <w:r>
        <w:rPr>
          <w:rFonts w:ascii="Times New Roman" w:eastAsia="Times New Roman" w:hAnsi="Times New Roman" w:cs="Times New Roman"/>
          <w:color w:val="222222"/>
          <w:sz w:val="24"/>
          <w:szCs w:val="24"/>
          <w:highlight w:val="white"/>
        </w:rPr>
        <w:t>_______________________________________________________________</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____________</w:t>
      </w:r>
    </w:p>
    <w:p w:rsidR="008B4C0E" w:rsidRDefault="001970EC">
      <w:r>
        <w:rPr>
          <w:rFonts w:ascii="Times New Roman" w:eastAsia="Times New Roman" w:hAnsi="Times New Roman" w:cs="Times New Roman"/>
          <w:color w:val="222222"/>
          <w:sz w:val="24"/>
          <w:szCs w:val="24"/>
          <w:highlight w:val="white"/>
        </w:rPr>
        <w:t>Student Signature</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Date</w:t>
      </w:r>
    </w:p>
    <w:p w:rsidR="008B4C0E" w:rsidRDefault="008B4C0E"/>
    <w:p w:rsidR="008B4C0E" w:rsidRDefault="008B4C0E"/>
    <w:p w:rsidR="008B4C0E" w:rsidRDefault="008B4C0E"/>
    <w:p w:rsidR="008B4C0E" w:rsidRDefault="008B4C0E"/>
    <w:p w:rsidR="008B4C0E" w:rsidRDefault="001970EC">
      <w:r>
        <w:rPr>
          <w:rFonts w:ascii="Times New Roman" w:eastAsia="Times New Roman" w:hAnsi="Times New Roman" w:cs="Times New Roman"/>
          <w:color w:val="222222"/>
          <w:sz w:val="24"/>
          <w:szCs w:val="24"/>
          <w:highlight w:val="white"/>
        </w:rPr>
        <w:t>_______________________________________________________________</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____________</w:t>
      </w:r>
    </w:p>
    <w:p w:rsidR="008B4C0E" w:rsidRDefault="001970EC">
      <w:r>
        <w:rPr>
          <w:rFonts w:ascii="Times New Roman" w:eastAsia="Times New Roman" w:hAnsi="Times New Roman" w:cs="Times New Roman"/>
          <w:color w:val="222222"/>
          <w:sz w:val="24"/>
          <w:szCs w:val="24"/>
          <w:highlight w:val="white"/>
        </w:rPr>
        <w:t xml:space="preserve">Parent/Guardian Name(s) - </w:t>
      </w:r>
      <w:r>
        <w:rPr>
          <w:rFonts w:ascii="Times New Roman" w:eastAsia="Times New Roman" w:hAnsi="Times New Roman" w:cs="Times New Roman"/>
          <w:i/>
          <w:color w:val="222222"/>
          <w:sz w:val="24"/>
          <w:szCs w:val="24"/>
          <w:highlight w:val="white"/>
        </w:rPr>
        <w:t xml:space="preserve">please print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Date</w:t>
      </w:r>
    </w:p>
    <w:p w:rsidR="008B4C0E" w:rsidRDefault="008B4C0E"/>
    <w:p w:rsidR="008B4C0E" w:rsidRDefault="001970EC">
      <w:r>
        <w:rPr>
          <w:rFonts w:ascii="Times New Roman" w:eastAsia="Times New Roman" w:hAnsi="Times New Roman" w:cs="Times New Roman"/>
          <w:color w:val="222222"/>
          <w:sz w:val="24"/>
          <w:szCs w:val="24"/>
          <w:highlight w:val="white"/>
        </w:rPr>
        <w:t>_______________________________________________________________</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____________</w:t>
      </w:r>
    </w:p>
    <w:p w:rsidR="008B4C0E" w:rsidRDefault="001970EC">
      <w:r>
        <w:rPr>
          <w:rFonts w:ascii="Times New Roman" w:eastAsia="Times New Roman" w:hAnsi="Times New Roman" w:cs="Times New Roman"/>
          <w:color w:val="222222"/>
          <w:sz w:val="24"/>
          <w:szCs w:val="24"/>
          <w:highlight w:val="white"/>
        </w:rPr>
        <w:t>Parent/Guardian Signature</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Date</w:t>
      </w:r>
    </w:p>
    <w:p w:rsidR="008B4C0E" w:rsidRDefault="008B4C0E"/>
    <w:p w:rsidR="008B4C0E" w:rsidRDefault="008B4C0E"/>
    <w:p w:rsidR="008B4C0E" w:rsidRDefault="008B4C0E"/>
    <w:p w:rsidR="008B4C0E" w:rsidRDefault="008B4C0E"/>
    <w:p w:rsidR="008B4C0E" w:rsidRDefault="001970EC">
      <w:r>
        <w:rPr>
          <w:rFonts w:ascii="Times New Roman" w:eastAsia="Times New Roman" w:hAnsi="Times New Roman" w:cs="Times New Roman"/>
          <w:color w:val="222222"/>
          <w:sz w:val="24"/>
          <w:szCs w:val="24"/>
          <w:highlight w:val="white"/>
        </w:rPr>
        <w:t>____________________________________________________________________________________</w:t>
      </w:r>
    </w:p>
    <w:p w:rsidR="008B4C0E" w:rsidRDefault="001970EC">
      <w:r>
        <w:rPr>
          <w:rFonts w:ascii="Times New Roman" w:eastAsia="Times New Roman" w:hAnsi="Times New Roman" w:cs="Times New Roman"/>
          <w:color w:val="222222"/>
          <w:sz w:val="24"/>
          <w:szCs w:val="24"/>
          <w:highlight w:val="white"/>
        </w:rPr>
        <w:t xml:space="preserve">Parent/Guardian phone number and email address </w:t>
      </w:r>
      <w:r>
        <w:rPr>
          <w:rFonts w:ascii="Times New Roman" w:eastAsia="Times New Roman" w:hAnsi="Times New Roman" w:cs="Times New Roman"/>
          <w:i/>
          <w:color w:val="222222"/>
          <w:sz w:val="24"/>
          <w:szCs w:val="24"/>
          <w:highlight w:val="white"/>
        </w:rPr>
        <w:t>(pl</w:t>
      </w:r>
      <w:r>
        <w:rPr>
          <w:rFonts w:ascii="Times New Roman" w:eastAsia="Times New Roman" w:hAnsi="Times New Roman" w:cs="Times New Roman"/>
          <w:i/>
          <w:color w:val="222222"/>
          <w:sz w:val="24"/>
          <w:szCs w:val="24"/>
          <w:highlight w:val="white"/>
        </w:rPr>
        <w:t>ease indicate preferred method of contact)</w:t>
      </w:r>
    </w:p>
    <w:sectPr w:rsidR="008B4C0E">
      <w:head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EC" w:rsidRDefault="001970EC">
      <w:pPr>
        <w:spacing w:line="240" w:lineRule="auto"/>
      </w:pPr>
      <w:r>
        <w:separator/>
      </w:r>
    </w:p>
  </w:endnote>
  <w:endnote w:type="continuationSeparator" w:id="0">
    <w:p w:rsidR="001970EC" w:rsidRDefault="00197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EC" w:rsidRDefault="001970EC">
      <w:pPr>
        <w:spacing w:line="240" w:lineRule="auto"/>
      </w:pPr>
      <w:r>
        <w:separator/>
      </w:r>
    </w:p>
  </w:footnote>
  <w:footnote w:type="continuationSeparator" w:id="0">
    <w:p w:rsidR="001970EC" w:rsidRDefault="001970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0E" w:rsidRDefault="008B4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128"/>
    <w:multiLevelType w:val="multilevel"/>
    <w:tmpl w:val="BFD6EA2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27436517"/>
    <w:multiLevelType w:val="multilevel"/>
    <w:tmpl w:val="EDA8F120"/>
    <w:lvl w:ilvl="0">
      <w:start w:val="1"/>
      <w:numFmt w:val="bullet"/>
      <w:lvlText w:val="●"/>
      <w:lvlJc w:val="left"/>
      <w:pPr>
        <w:ind w:left="720" w:firstLine="360"/>
      </w:pPr>
      <w:rPr>
        <w:u w:val="none"/>
      </w:rPr>
    </w:lvl>
    <w:lvl w:ilvl="1">
      <w:start w:val="1"/>
      <w:numFmt w:val="bullet"/>
      <w:lvlText w:val="○"/>
      <w:lvlJc w:val="left"/>
      <w:pPr>
        <w:ind w:left="1440" w:firstLine="1080"/>
      </w:pPr>
      <w:rPr>
        <w:sz w:val="20"/>
        <w:szCs w:val="2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2B5A5F"/>
    <w:multiLevelType w:val="multilevel"/>
    <w:tmpl w:val="66D0D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E7F555F"/>
    <w:multiLevelType w:val="multilevel"/>
    <w:tmpl w:val="EBAA7DD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7A031040"/>
    <w:multiLevelType w:val="multilevel"/>
    <w:tmpl w:val="23D4E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4C0E"/>
    <w:rsid w:val="001970EC"/>
    <w:rsid w:val="00284B72"/>
    <w:rsid w:val="008B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anessakneupper.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Vanessa_Kneupper</dc:creator>
  <cp:lastModifiedBy>e119154</cp:lastModifiedBy>
  <cp:revision>2</cp:revision>
  <dcterms:created xsi:type="dcterms:W3CDTF">2016-08-18T18:41:00Z</dcterms:created>
  <dcterms:modified xsi:type="dcterms:W3CDTF">2016-08-18T18:41:00Z</dcterms:modified>
</cp:coreProperties>
</file>